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4235" w14:textId="77777777" w:rsidR="00DA0D40" w:rsidRDefault="00DA0D40" w:rsidP="003F1F3E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45C17AE0" w14:textId="77777777" w:rsidR="00DA0D40" w:rsidRDefault="00DA0D40" w:rsidP="003F1F3E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44377C96" w14:textId="2FA0C565" w:rsidR="003F1F3E" w:rsidRDefault="003F1F3E" w:rsidP="003F1F3E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Attendance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: Mayor Pennington, Councilman Payne, Councilman Smith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Councilwoman Owens Councilman Neilson </w:t>
      </w:r>
    </w:p>
    <w:p w14:paraId="1FB359BD" w14:textId="77777777" w:rsidR="003F1F3E" w:rsidRDefault="003F1F3E" w:rsidP="003F1F3E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E8679EF" w14:textId="77777777" w:rsidR="003F1F3E" w:rsidRPr="008D4194" w:rsidRDefault="003F1F3E" w:rsidP="003F1F3E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0" w:name="_Hlk161305705"/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City Employees- Kathy Brown, Dan Whitted, Dan Patterson</w:t>
      </w:r>
    </w:p>
    <w:bookmarkEnd w:id="0"/>
    <w:p w14:paraId="48008A3C" w14:textId="77777777" w:rsidR="003F1F3E" w:rsidRPr="008D4194" w:rsidRDefault="003F1F3E" w:rsidP="003F1F3E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7C3F36A" w14:textId="77777777" w:rsidR="003F1F3E" w:rsidRPr="008D4194" w:rsidRDefault="003F1F3E" w:rsidP="003F1F3E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1" w:name="_Hlk161305680"/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Community Members </w:t>
      </w:r>
    </w:p>
    <w:tbl>
      <w:tblPr>
        <w:tblStyle w:val="TableGrid"/>
        <w:tblpPr w:leftFromText="180" w:rightFromText="180" w:vertAnchor="text" w:horzAnchor="page" w:tblpX="9601" w:tblpY="543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1121"/>
      </w:tblGrid>
      <w:tr w:rsidR="003F1F3E" w:rsidRPr="008D4194" w14:paraId="7BA372F3" w14:textId="77777777" w:rsidTr="00303189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1EA0" w14:textId="77777777" w:rsidR="003F1F3E" w:rsidRPr="008D4194" w:rsidRDefault="003F1F3E" w:rsidP="00303189">
            <w:pPr>
              <w:spacing w:after="255" w:line="259" w:lineRule="auto"/>
              <w:contextualSpacing/>
            </w:pPr>
            <w:bookmarkStart w:id="2" w:name="_Hlk52188316"/>
            <w:bookmarkEnd w:id="1"/>
            <w:r w:rsidRPr="008D4194">
              <w:t xml:space="preserve">1 b.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8FEF" w14:textId="77777777" w:rsidR="003F1F3E" w:rsidRPr="008D4194" w:rsidRDefault="003F1F3E" w:rsidP="00303189">
            <w:pPr>
              <w:spacing w:after="255" w:line="259" w:lineRule="auto"/>
              <w:contextualSpacing/>
            </w:pPr>
            <w:r w:rsidRPr="008D4194">
              <w:t xml:space="preserve">y/n </w:t>
            </w:r>
          </w:p>
        </w:tc>
      </w:tr>
      <w:tr w:rsidR="003F1F3E" w:rsidRPr="008D4194" w14:paraId="26BF8C58" w14:textId="77777777" w:rsidTr="00303189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DE25" w14:textId="77777777" w:rsidR="003F1F3E" w:rsidRPr="008D4194" w:rsidRDefault="003F1F3E" w:rsidP="00303189">
            <w:pPr>
              <w:spacing w:after="255" w:line="259" w:lineRule="auto"/>
              <w:contextualSpacing/>
            </w:pPr>
            <w:r w:rsidRPr="008D4194">
              <w:t xml:space="preserve">Owens 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13AD" w14:textId="77777777" w:rsidR="003F1F3E" w:rsidRPr="008D4194" w:rsidRDefault="003F1F3E" w:rsidP="00303189">
            <w:pPr>
              <w:spacing w:after="255" w:line="259" w:lineRule="auto"/>
              <w:contextualSpacing/>
            </w:pPr>
            <w:r>
              <w:t xml:space="preserve">Y </w:t>
            </w:r>
          </w:p>
        </w:tc>
      </w:tr>
      <w:tr w:rsidR="003F1F3E" w:rsidRPr="008D4194" w14:paraId="0405B5D0" w14:textId="77777777" w:rsidTr="00303189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E429" w14:textId="77777777" w:rsidR="003F1F3E" w:rsidRPr="008D4194" w:rsidRDefault="003F1F3E" w:rsidP="00303189">
            <w:pPr>
              <w:spacing w:after="255" w:line="259" w:lineRule="auto"/>
              <w:contextualSpacing/>
            </w:pPr>
            <w:r w:rsidRPr="008D4194">
              <w:t>Payne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CAB8" w14:textId="77777777" w:rsidR="003F1F3E" w:rsidRPr="008D4194" w:rsidRDefault="003F1F3E" w:rsidP="00303189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3F1F3E" w:rsidRPr="008D4194" w14:paraId="3B07F9B3" w14:textId="77777777" w:rsidTr="00303189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8C2E" w14:textId="77777777" w:rsidR="003F1F3E" w:rsidRPr="008D4194" w:rsidRDefault="003F1F3E" w:rsidP="00303189">
            <w:pPr>
              <w:spacing w:after="255" w:line="259" w:lineRule="auto"/>
              <w:contextualSpacing/>
            </w:pPr>
            <w:r w:rsidRPr="008D4194">
              <w:t>Neilson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B393" w14:textId="0607A199" w:rsidR="003F1F3E" w:rsidRPr="008D4194" w:rsidRDefault="003F1F3E" w:rsidP="00303189">
            <w:pPr>
              <w:spacing w:after="255" w:line="259" w:lineRule="auto"/>
              <w:contextualSpacing/>
            </w:pPr>
            <w:r>
              <w:t xml:space="preserve">Y </w:t>
            </w:r>
          </w:p>
        </w:tc>
      </w:tr>
      <w:tr w:rsidR="003F1F3E" w:rsidRPr="008D4194" w14:paraId="7E54340D" w14:textId="77777777" w:rsidTr="00303189">
        <w:trPr>
          <w:trHeight w:val="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2610" w14:textId="77777777" w:rsidR="003F1F3E" w:rsidRPr="008D4194" w:rsidRDefault="003F1F3E" w:rsidP="00303189">
            <w:pPr>
              <w:spacing w:after="255" w:line="259" w:lineRule="auto"/>
              <w:contextualSpacing/>
            </w:pPr>
            <w:r w:rsidRPr="008D4194">
              <w:t>Pennington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0C14" w14:textId="77777777" w:rsidR="003F1F3E" w:rsidRPr="008D4194" w:rsidRDefault="003F1F3E" w:rsidP="00303189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  <w:tr w:rsidR="003F1F3E" w:rsidRPr="008D4194" w14:paraId="7263FA5C" w14:textId="77777777" w:rsidTr="00303189">
        <w:trPr>
          <w:trHeight w:val="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E04A" w14:textId="77777777" w:rsidR="003F1F3E" w:rsidRPr="008D4194" w:rsidRDefault="003F1F3E" w:rsidP="00303189">
            <w:pPr>
              <w:spacing w:after="255" w:line="259" w:lineRule="auto"/>
              <w:contextualSpacing/>
            </w:pPr>
            <w:r w:rsidRPr="008D4194">
              <w:t>Smith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639A" w14:textId="77777777" w:rsidR="003F1F3E" w:rsidRPr="008D4194" w:rsidRDefault="003F1F3E" w:rsidP="00303189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  <w:bookmarkEnd w:id="2"/>
    </w:tbl>
    <w:p w14:paraId="00889F73" w14:textId="77777777" w:rsidR="003F1F3E" w:rsidRPr="008D4194" w:rsidRDefault="003F1F3E" w:rsidP="003F1F3E">
      <w:pPr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1459B45B" w14:textId="77777777" w:rsidR="003F1F3E" w:rsidRPr="008D4194" w:rsidRDefault="003F1F3E" w:rsidP="003F1F3E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6:00 </w:t>
      </w: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pm – Mayor Jon Pennington calls CC meeting to order                                   </w:t>
      </w:r>
    </w:p>
    <w:p w14:paraId="5068B5AA" w14:textId="77777777" w:rsidR="003F1F3E" w:rsidRPr="008D4194" w:rsidRDefault="003F1F3E" w:rsidP="003F1F3E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   </w:t>
      </w:r>
    </w:p>
    <w:p w14:paraId="5C0E1F59" w14:textId="77777777" w:rsidR="003F1F3E" w:rsidRDefault="003F1F3E" w:rsidP="003F1F3E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Pledge of Allegiance /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Opening Prayer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24D580BC" w14:textId="140F5FB7" w:rsidR="003F1F3E" w:rsidRPr="008D4194" w:rsidRDefault="003F1F3E" w:rsidP="003F1F3E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Councilwoman Owens  -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Opening Prayer </w:t>
      </w:r>
    </w:p>
    <w:p w14:paraId="2DB87940" w14:textId="77777777" w:rsidR="003F1F3E" w:rsidRDefault="003F1F3E" w:rsidP="003F1F3E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Attendance by Roll Call</w:t>
      </w:r>
    </w:p>
    <w:p w14:paraId="191054A2" w14:textId="77777777" w:rsidR="003F1F3E" w:rsidRPr="008D4194" w:rsidRDefault="003F1F3E" w:rsidP="003F1F3E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F264F68" w14:textId="417F54DB" w:rsidR="003F1F3E" w:rsidRDefault="003F1F3E" w:rsidP="003F1F3E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F1F3E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Public Works Report</w:t>
      </w:r>
      <w:r w:rsidRPr="003F1F3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 Dan W.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the sewer lines were cleaned and camera the belly by the cemetery had debris that was cleaned out and there was asphalt etc. cleaned out at 2</w:t>
      </w:r>
      <w:r w:rsidRPr="003F1F3E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street. The 350 feet of irrigation pipe was installed. (previously discussed in January).</w:t>
      </w:r>
    </w:p>
    <w:p w14:paraId="5E065739" w14:textId="77777777" w:rsidR="003F1F3E" w:rsidRPr="003F1F3E" w:rsidRDefault="003F1F3E" w:rsidP="003F1F3E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tbl>
      <w:tblPr>
        <w:tblStyle w:val="TableGrid"/>
        <w:tblpPr w:leftFromText="180" w:rightFromText="180" w:vertAnchor="text" w:horzAnchor="page" w:tblpX="9556" w:tblpY="357"/>
        <w:tblW w:w="0" w:type="auto"/>
        <w:tblInd w:w="0" w:type="dxa"/>
        <w:tblLook w:val="04A0" w:firstRow="1" w:lastRow="0" w:firstColumn="1" w:lastColumn="0" w:noHBand="0" w:noVBand="1"/>
      </w:tblPr>
      <w:tblGrid>
        <w:gridCol w:w="1435"/>
        <w:gridCol w:w="630"/>
      </w:tblGrid>
      <w:tr w:rsidR="003F1F3E" w:rsidRPr="008D4194" w14:paraId="72127718" w14:textId="77777777" w:rsidTr="00303189">
        <w:trPr>
          <w:trHeight w:val="35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32CE" w14:textId="77777777" w:rsidR="003F1F3E" w:rsidRPr="006C3FF5" w:rsidRDefault="003F1F3E" w:rsidP="00303189">
            <w:pPr>
              <w:spacing w:after="255" w:line="259" w:lineRule="auto"/>
            </w:pPr>
            <w:r>
              <w:t>3.a b. c. d.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E380" w14:textId="77777777" w:rsidR="003F1F3E" w:rsidRPr="008D4194" w:rsidRDefault="003F1F3E" w:rsidP="00303189">
            <w:pPr>
              <w:spacing w:after="255" w:line="259" w:lineRule="auto"/>
              <w:contextualSpacing/>
            </w:pPr>
            <w:r w:rsidRPr="008D4194">
              <w:t>y/n</w:t>
            </w:r>
          </w:p>
        </w:tc>
      </w:tr>
      <w:tr w:rsidR="003F1F3E" w:rsidRPr="008D4194" w14:paraId="21F039FF" w14:textId="77777777" w:rsidTr="00303189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CC81" w14:textId="77777777" w:rsidR="003F1F3E" w:rsidRPr="008D4194" w:rsidRDefault="003F1F3E" w:rsidP="00303189">
            <w:pPr>
              <w:spacing w:after="255" w:line="259" w:lineRule="auto"/>
              <w:contextualSpacing/>
            </w:pPr>
            <w:r w:rsidRPr="008D4194">
              <w:t xml:space="preserve">Owens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4335" w14:textId="77777777" w:rsidR="003F1F3E" w:rsidRPr="008D4194" w:rsidRDefault="003F1F3E" w:rsidP="00303189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3F1F3E" w:rsidRPr="008D4194" w14:paraId="706096C0" w14:textId="77777777" w:rsidTr="00303189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BB23" w14:textId="77777777" w:rsidR="003F1F3E" w:rsidRPr="008D4194" w:rsidRDefault="003F1F3E" w:rsidP="00303189">
            <w:pPr>
              <w:spacing w:after="255" w:line="259" w:lineRule="auto"/>
              <w:contextualSpacing/>
            </w:pPr>
            <w:r w:rsidRPr="008D4194">
              <w:t>Payne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FCD8" w14:textId="77777777" w:rsidR="003F1F3E" w:rsidRPr="008D4194" w:rsidRDefault="003F1F3E" w:rsidP="00303189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3F1F3E" w:rsidRPr="008D4194" w14:paraId="4D530D9A" w14:textId="77777777" w:rsidTr="00303189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2B00" w14:textId="77777777" w:rsidR="003F1F3E" w:rsidRPr="008D4194" w:rsidRDefault="003F1F3E" w:rsidP="00303189">
            <w:pPr>
              <w:spacing w:after="255" w:line="259" w:lineRule="auto"/>
              <w:contextualSpacing/>
            </w:pPr>
            <w:r w:rsidRPr="008D4194">
              <w:t>Neilson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8488" w14:textId="77777777" w:rsidR="003F1F3E" w:rsidRPr="008D4194" w:rsidRDefault="003F1F3E" w:rsidP="00303189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3F1F3E" w:rsidRPr="008D4194" w14:paraId="71CAB4C9" w14:textId="77777777" w:rsidTr="00303189">
        <w:trPr>
          <w:trHeight w:val="3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AFA1" w14:textId="77777777" w:rsidR="003F1F3E" w:rsidRPr="008D4194" w:rsidRDefault="003F1F3E" w:rsidP="00303189">
            <w:pPr>
              <w:spacing w:after="255" w:line="259" w:lineRule="auto"/>
              <w:contextualSpacing/>
            </w:pPr>
            <w:r w:rsidRPr="008D4194">
              <w:t>Smith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6F6F" w14:textId="77777777" w:rsidR="003F1F3E" w:rsidRPr="008D4194" w:rsidRDefault="003F1F3E" w:rsidP="00303189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</w:tbl>
    <w:p w14:paraId="64C67648" w14:textId="77777777" w:rsidR="00DA0D40" w:rsidRPr="00DA0D40" w:rsidRDefault="00DA0D40" w:rsidP="00DA0D40">
      <w:pPr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8867D75" w14:textId="58C04FE9" w:rsidR="003F1F3E" w:rsidRPr="008D4194" w:rsidRDefault="003F1F3E" w:rsidP="003F1F3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Consent Items</w:t>
      </w:r>
    </w:p>
    <w:p w14:paraId="2A879D7D" w14:textId="77777777" w:rsidR="003F1F3E" w:rsidRPr="008D4194" w:rsidRDefault="003F1F3E" w:rsidP="003F1F3E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*All matters listed within the Consent Agenda have been distributed to each </w:t>
      </w:r>
    </w:p>
    <w:p w14:paraId="2FB18FCA" w14:textId="77777777" w:rsidR="003F1F3E" w:rsidRPr="008D4194" w:rsidRDefault="003F1F3E" w:rsidP="003F1F3E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member of the city council for reading and study, they are routine, and will</w:t>
      </w:r>
    </w:p>
    <w:p w14:paraId="49E607E2" w14:textId="77777777" w:rsidR="003F1F3E" w:rsidRDefault="003F1F3E" w:rsidP="003F1F3E">
      <w:pPr>
        <w:spacing w:after="0" w:line="240" w:lineRule="auto"/>
        <w:ind w:left="42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be enacted by one motion of the Consent Agenda or placed on the Regular Agenda by request*</w:t>
      </w:r>
    </w:p>
    <w:p w14:paraId="28FC4AFC" w14:textId="77777777" w:rsidR="00DA0D40" w:rsidRDefault="00DA0D40" w:rsidP="003F1F3E">
      <w:pPr>
        <w:spacing w:after="0" w:line="240" w:lineRule="auto"/>
        <w:ind w:left="42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8C9383B" w14:textId="11001D76" w:rsidR="003F1F3E" w:rsidRDefault="003F1F3E" w:rsidP="003F1F3E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Review/approval of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February 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202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5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City Council meeting minutes. </w:t>
      </w:r>
    </w:p>
    <w:p w14:paraId="7A7EDBB7" w14:textId="1AC378E7" w:rsidR="003F1F3E" w:rsidRPr="007069B0" w:rsidRDefault="003F1F3E" w:rsidP="003F1F3E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Review/approval of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February 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202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5 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Accounts Payable Report </w:t>
      </w:r>
    </w:p>
    <w:p w14:paraId="6FBFE2BB" w14:textId="77777777" w:rsidR="003F1F3E" w:rsidRPr="00B81AAE" w:rsidRDefault="003F1F3E" w:rsidP="003F1F3E">
      <w:pPr>
        <w:numPr>
          <w:ilvl w:val="1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City Council Report of Delinquent Water &amp; Sewer Account</w:t>
      </w:r>
    </w:p>
    <w:p w14:paraId="2F6A0576" w14:textId="77777777" w:rsidR="003F1F3E" w:rsidRPr="00B81AAE" w:rsidRDefault="003F1F3E" w:rsidP="003F1F3E">
      <w:p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  <w:t xml:space="preserve">     </w:t>
      </w: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Council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man Smith </w:t>
      </w: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made a motion to approve the consent items, </w:t>
      </w:r>
    </w:p>
    <w:p w14:paraId="11605E81" w14:textId="77777777" w:rsidR="003F1F3E" w:rsidRPr="008D4194" w:rsidRDefault="003F1F3E" w:rsidP="003F1F3E">
      <w:pPr>
        <w:spacing w:after="0" w:line="276" w:lineRule="auto"/>
        <w:ind w:firstLine="72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  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Counci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lwoman Owens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2</w:t>
      </w:r>
      <w:r w:rsidRPr="008D4194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nd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the motion, roll call vote, unanimously approved. </w:t>
      </w:r>
    </w:p>
    <w:p w14:paraId="39163E26" w14:textId="77777777" w:rsidR="003F1F3E" w:rsidRPr="003F4691" w:rsidRDefault="003F1F3E" w:rsidP="003F1F3E">
      <w:pPr>
        <w:pStyle w:val="ListParagraph"/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55B15FE" w14:textId="77777777" w:rsidR="003F1F3E" w:rsidRPr="008D4194" w:rsidRDefault="003F1F3E" w:rsidP="003F1F3E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267711D" w14:textId="77777777" w:rsidR="003F1F3E" w:rsidRPr="000812EC" w:rsidRDefault="003F1F3E" w:rsidP="003F1F3E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Treasurers Report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– Kathy Bro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wn</w:t>
      </w:r>
    </w:p>
    <w:p w14:paraId="456B3615" w14:textId="77777777" w:rsidR="003F1F3E" w:rsidRDefault="003F1F3E" w:rsidP="003F1F3E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E4515E0" w14:textId="77777777" w:rsidR="00DA0D40" w:rsidRPr="00DA0D40" w:rsidRDefault="00DA0D40" w:rsidP="00DA0D40">
      <w:pPr>
        <w:pStyle w:val="ListParagraph"/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B653CC5" w14:textId="77777777" w:rsidR="00DA0D40" w:rsidRPr="00DA0D40" w:rsidRDefault="00DA0D40" w:rsidP="00DA0D40">
      <w:pPr>
        <w:pStyle w:val="ListParagraph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693A34EE" w14:textId="77777777" w:rsidR="00DA0D40" w:rsidRPr="00DA0D40" w:rsidRDefault="00DA0D40" w:rsidP="00DA0D40">
      <w:pPr>
        <w:pStyle w:val="ListParagraph"/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32A9ADA" w14:textId="77777777" w:rsidR="00DA0D40" w:rsidRPr="00DA0D40" w:rsidRDefault="00DA0D40" w:rsidP="00DA0D40">
      <w:pPr>
        <w:pStyle w:val="ListParagraph"/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0AE7AA3" w14:textId="77777777" w:rsidR="00DA0D40" w:rsidRPr="00DA0D40" w:rsidRDefault="00DA0D40" w:rsidP="00DA0D40">
      <w:pPr>
        <w:pStyle w:val="ListParagraph"/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A767654" w14:textId="77777777" w:rsidR="00DA0D40" w:rsidRPr="00DA0D40" w:rsidRDefault="00DA0D40" w:rsidP="00DA0D40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7AFF361" w14:textId="77777777" w:rsidR="00DA0D40" w:rsidRPr="00DA0D40" w:rsidRDefault="00DA0D40" w:rsidP="00DA0D40">
      <w:pPr>
        <w:pStyle w:val="ListParagraph"/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F8362AF" w14:textId="2DA68102" w:rsidR="00D21EE7" w:rsidRDefault="003F1F3E" w:rsidP="003F1F3E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00A53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Discussion Items</w:t>
      </w:r>
      <w:r w:rsidRPr="00C00A5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</w:t>
      </w:r>
    </w:p>
    <w:p w14:paraId="7E6DABFC" w14:textId="77777777" w:rsidR="00D21EE7" w:rsidRPr="00D21EE7" w:rsidRDefault="00D21EE7" w:rsidP="00D21EE7">
      <w:pPr>
        <w:pStyle w:val="ListParagrap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D06A795" w14:textId="7E73B13D" w:rsidR="003F1F3E" w:rsidRPr="00D21EE7" w:rsidRDefault="003F1F3E" w:rsidP="00D21EE7">
      <w:pPr>
        <w:pStyle w:val="ListParagraph"/>
        <w:numPr>
          <w:ilvl w:val="3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21EE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Project Updates </w:t>
      </w:r>
    </w:p>
    <w:p w14:paraId="4357E4CF" w14:textId="641CD85D" w:rsidR="003F1F3E" w:rsidRPr="00D21EE7" w:rsidRDefault="00D21EE7" w:rsidP="00D21EE7">
      <w:pPr>
        <w:spacing w:after="0" w:line="276" w:lineRule="auto"/>
        <w:ind w:left="360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21EE7">
        <w:rPr>
          <w:rFonts w:ascii="Arial" w:eastAsia="Times New Roman" w:hAnsi="Arial" w:cs="Arial"/>
          <w:kern w:val="0"/>
          <w:sz w:val="22"/>
          <w:szCs w:val="22"/>
          <w14:ligatures w14:val="none"/>
        </w:rPr>
        <w:t>a.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3F1F3E" w:rsidRPr="00D21EE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Water- Project is moving forward, the new well has been drilled, waiting on testing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</w:t>
      </w:r>
      <w:r w:rsidR="003F1F3E" w:rsidRPr="00D21EE7">
        <w:rPr>
          <w:rFonts w:ascii="Arial" w:eastAsia="Times New Roman" w:hAnsi="Arial" w:cs="Arial"/>
          <w:kern w:val="0"/>
          <w:sz w:val="22"/>
          <w:szCs w:val="22"/>
          <w14:ligatures w14:val="none"/>
        </w:rPr>
        <w:t>to move forward</w:t>
      </w:r>
      <w:r w:rsidRPr="00D21EE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as well as Hiddleston Drilling to have time in their schedule. </w:t>
      </w:r>
    </w:p>
    <w:p w14:paraId="1DF19F56" w14:textId="2985E00E" w:rsidR="003F1F3E" w:rsidRPr="00D21EE7" w:rsidRDefault="003F1F3E" w:rsidP="00D21EE7">
      <w:pPr>
        <w:spacing w:after="0" w:line="276" w:lineRule="auto"/>
        <w:ind w:left="361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21EE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The pipe installation has been completed and water is turned on. </w:t>
      </w:r>
    </w:p>
    <w:p w14:paraId="597A5A51" w14:textId="77777777" w:rsidR="003F1F3E" w:rsidRDefault="003F1F3E" w:rsidP="003F1F3E">
      <w:pPr>
        <w:pStyle w:val="ListParagraph"/>
        <w:spacing w:after="0" w:line="276" w:lineRule="auto"/>
        <w:ind w:left="25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8B33DD1" w14:textId="77777777" w:rsidR="003F1F3E" w:rsidRDefault="003F1F3E" w:rsidP="003F1F3E">
      <w:pPr>
        <w:pStyle w:val="ListParagraph"/>
        <w:rPr>
          <w:b/>
          <w:bCs/>
          <w:u w:val="single"/>
        </w:rPr>
      </w:pPr>
    </w:p>
    <w:p w14:paraId="6F5750DE" w14:textId="5252909D" w:rsidR="003F1F3E" w:rsidRDefault="00DA0D40" w:rsidP="00DA0D40">
      <w:pPr>
        <w:pStyle w:val="ListParagraph"/>
        <w:ind w:left="1800"/>
      </w:pPr>
      <w:r>
        <w:t xml:space="preserve">      2.     </w:t>
      </w:r>
      <w:r w:rsidR="003F1F3E" w:rsidRPr="00003D34">
        <w:t>Wastewater Progress</w:t>
      </w:r>
      <w:r>
        <w:t>- w</w:t>
      </w:r>
      <w:r w:rsidR="00D21EE7">
        <w:t xml:space="preserve">aiting on DEQ for additional funding. </w:t>
      </w:r>
    </w:p>
    <w:p w14:paraId="00939F5C" w14:textId="77777777" w:rsidR="00823C5E" w:rsidRDefault="00823C5E" w:rsidP="00D21EE7">
      <w:pPr>
        <w:pStyle w:val="ListParagraph"/>
        <w:ind w:left="1800"/>
      </w:pPr>
    </w:p>
    <w:p w14:paraId="5CE389F4" w14:textId="3A202714" w:rsidR="00D21EE7" w:rsidRDefault="00D21EE7" w:rsidP="00D21EE7">
      <w:pPr>
        <w:pStyle w:val="ListParagraph"/>
        <w:numPr>
          <w:ilvl w:val="1"/>
          <w:numId w:val="1"/>
        </w:numPr>
      </w:pPr>
      <w:r>
        <w:t>Cross Connection Control Program – Working on Ordinance Amendment- waiting on lawyer.</w:t>
      </w:r>
    </w:p>
    <w:p w14:paraId="41B0C163" w14:textId="1F360A4B" w:rsidR="00D21EE7" w:rsidRDefault="00D21EE7" w:rsidP="00D21EE7">
      <w:pPr>
        <w:pStyle w:val="ListParagraph"/>
        <w:numPr>
          <w:ilvl w:val="1"/>
          <w:numId w:val="1"/>
        </w:numPr>
      </w:pPr>
      <w:r>
        <w:t>There have been complaints of an aggressive tenant in War Eagle trailer park.  Kathy reached out to the homeowner (who is not the tenant) but hasn’t heard back</w:t>
      </w:r>
      <w:r w:rsidR="00823C5E">
        <w:t xml:space="preserve">, however this person is supposed to be moved out by the end of March. </w:t>
      </w:r>
    </w:p>
    <w:p w14:paraId="63D3FE0A" w14:textId="77777777" w:rsidR="00DA0D40" w:rsidRDefault="00DA0D40" w:rsidP="003F1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E0034D" w14:textId="4482AA81" w:rsidR="003F1F3E" w:rsidRDefault="003F1F3E" w:rsidP="003F1F3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F653E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3F4691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Executive Session </w:t>
      </w:r>
      <w:r w:rsidRPr="003F4691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74-206 a. 1 </w:t>
      </w:r>
    </w:p>
    <w:p w14:paraId="5AEB4683" w14:textId="77777777" w:rsidR="003F1F3E" w:rsidRPr="003F4691" w:rsidRDefault="003F1F3E" w:rsidP="003F1F3E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Action Item</w:t>
      </w:r>
    </w:p>
    <w:p w14:paraId="48720AF3" w14:textId="77777777" w:rsidR="003F1F3E" w:rsidRDefault="003F1F3E" w:rsidP="003F1F3E">
      <w:pPr>
        <w:pStyle w:val="ListParagraph"/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726B45F6" w14:textId="77777777" w:rsidR="003F1F3E" w:rsidRDefault="003F1F3E" w:rsidP="003F1F3E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914C79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Planning and Zonin</w:t>
      </w:r>
      <w:bookmarkStart w:id="3" w:name="_Hlk87261801"/>
      <w:r w:rsidRPr="00914C79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g </w:t>
      </w: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– </w:t>
      </w:r>
    </w:p>
    <w:p w14:paraId="7CDF4E7D" w14:textId="77777777" w:rsidR="00823C5E" w:rsidRPr="00823C5E" w:rsidRDefault="00823C5E" w:rsidP="00823C5E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8649F26" w14:textId="327991E8" w:rsidR="003F1F3E" w:rsidRDefault="003F1F3E" w:rsidP="003F1F3E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Public Comments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*Please fill out blue comment sheets and keep your comments to under 3 minutes </w:t>
      </w:r>
    </w:p>
    <w:p w14:paraId="473A7F92" w14:textId="77777777" w:rsidR="003F1F3E" w:rsidRDefault="003F1F3E" w:rsidP="003F1F3E">
      <w:p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</w:t>
      </w:r>
    </w:p>
    <w:p w14:paraId="2A3CED2A" w14:textId="77777777" w:rsidR="003F1F3E" w:rsidRPr="008D4194" w:rsidRDefault="003F1F3E" w:rsidP="003F1F3E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E633806" w14:textId="5D774A91" w:rsidR="003F1F3E" w:rsidRDefault="003F1F3E" w:rsidP="003F1F3E">
      <w:pPr>
        <w:numPr>
          <w:ilvl w:val="0"/>
          <w:numId w:val="1"/>
        </w:numPr>
        <w:spacing w:line="259" w:lineRule="auto"/>
        <w:contextualSpacing/>
      </w:pPr>
      <w:bookmarkStart w:id="4" w:name="_Hlk84508837"/>
      <w:r w:rsidRPr="0020508E">
        <w:rPr>
          <w:kern w:val="0"/>
          <w14:ligatures w14:val="none"/>
        </w:rPr>
        <w:t xml:space="preserve"> </w:t>
      </w:r>
      <w:r w:rsidR="00823C5E">
        <w:rPr>
          <w:kern w:val="0"/>
          <w14:ligatures w14:val="none"/>
        </w:rPr>
        <w:t xml:space="preserve">6: 45 </w:t>
      </w:r>
      <w:r w:rsidRPr="0020508E">
        <w:rPr>
          <w:kern w:val="0"/>
          <w14:ligatures w14:val="none"/>
        </w:rPr>
        <w:t>pm -</w:t>
      </w:r>
      <w:r w:rsidRPr="0020508E">
        <w:rPr>
          <w:kern w:val="0"/>
          <w:u w:val="single"/>
          <w14:ligatures w14:val="none"/>
        </w:rPr>
        <w:t xml:space="preserve"> Adjourn </w:t>
      </w:r>
      <w:bookmarkEnd w:id="3"/>
      <w:bookmarkEnd w:id="4"/>
    </w:p>
    <w:p w14:paraId="3BD9E3AD" w14:textId="77777777" w:rsidR="003F1F3E" w:rsidRDefault="003F1F3E"/>
    <w:sectPr w:rsidR="003F1F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A98A" w14:textId="77777777" w:rsidR="001D789C" w:rsidRDefault="001D789C" w:rsidP="003F1F3E">
      <w:pPr>
        <w:spacing w:after="0" w:line="240" w:lineRule="auto"/>
      </w:pPr>
      <w:r>
        <w:separator/>
      </w:r>
    </w:p>
  </w:endnote>
  <w:endnote w:type="continuationSeparator" w:id="0">
    <w:p w14:paraId="1F718D43" w14:textId="77777777" w:rsidR="001D789C" w:rsidRDefault="001D789C" w:rsidP="003F1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91DB" w14:textId="77777777" w:rsidR="00606348" w:rsidRDefault="00606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6CD9" w14:textId="77777777" w:rsidR="00606348" w:rsidRDefault="006063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E855" w14:textId="77777777" w:rsidR="00606348" w:rsidRDefault="00606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2BA0D" w14:textId="77777777" w:rsidR="001D789C" w:rsidRDefault="001D789C" w:rsidP="003F1F3E">
      <w:pPr>
        <w:spacing w:after="0" w:line="240" w:lineRule="auto"/>
      </w:pPr>
      <w:r>
        <w:separator/>
      </w:r>
    </w:p>
  </w:footnote>
  <w:footnote w:type="continuationSeparator" w:id="0">
    <w:p w14:paraId="70D552F7" w14:textId="77777777" w:rsidR="001D789C" w:rsidRDefault="001D789C" w:rsidP="003F1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B3878" w14:textId="77777777" w:rsidR="00606348" w:rsidRDefault="006063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5243" w14:textId="1E23196A" w:rsidR="003F1F3E" w:rsidRPr="007069B0" w:rsidRDefault="003F1F3E" w:rsidP="003F1F3E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bookmarkStart w:id="5" w:name="_Hlk161065373"/>
    <w:r>
      <w:rPr>
        <w:rFonts w:ascii="Arial" w:eastAsia="Times New Roman" w:hAnsi="Arial" w:cs="Arial"/>
        <w:b/>
        <w:bCs/>
      </w:rPr>
      <w:t>March</w:t>
    </w:r>
    <w:r w:rsidR="00606348">
      <w:rPr>
        <w:rFonts w:ascii="Arial" w:eastAsia="Times New Roman" w:hAnsi="Arial" w:cs="Arial"/>
        <w:b/>
        <w:bCs/>
      </w:rPr>
      <w:t xml:space="preserve"> </w:t>
    </w:r>
    <w:r>
      <w:rPr>
        <w:rFonts w:ascii="Arial" w:eastAsia="Times New Roman" w:hAnsi="Arial" w:cs="Arial"/>
        <w:b/>
        <w:bCs/>
      </w:rPr>
      <w:t>12, 2025</w:t>
    </w:r>
  </w:p>
  <w:p w14:paraId="1EFBB646" w14:textId="77777777" w:rsidR="003F1F3E" w:rsidRPr="007069B0" w:rsidRDefault="003F1F3E" w:rsidP="003F1F3E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r>
      <w:rPr>
        <w:rFonts w:ascii="Arial" w:eastAsia="Times New Roman" w:hAnsi="Arial" w:cs="Arial"/>
        <w:b/>
        <w:bCs/>
      </w:rPr>
      <w:t>City Council Meeting</w:t>
    </w:r>
  </w:p>
  <w:p w14:paraId="398C5E6B" w14:textId="77777777" w:rsidR="003F1F3E" w:rsidRPr="007069B0" w:rsidRDefault="003F1F3E" w:rsidP="003F1F3E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r w:rsidRPr="007069B0">
      <w:rPr>
        <w:rFonts w:ascii="Arial" w:eastAsia="Times New Roman" w:hAnsi="Arial" w:cs="Arial"/>
        <w:b/>
        <w:bCs/>
      </w:rPr>
      <w:t xml:space="preserve">Meeting time: </w:t>
    </w:r>
    <w:r>
      <w:rPr>
        <w:rFonts w:ascii="Arial" w:eastAsia="Times New Roman" w:hAnsi="Arial" w:cs="Arial"/>
        <w:b/>
        <w:bCs/>
      </w:rPr>
      <w:t>6</w:t>
    </w:r>
    <w:r w:rsidRPr="007069B0">
      <w:rPr>
        <w:rFonts w:ascii="Arial" w:eastAsia="Times New Roman" w:hAnsi="Arial" w:cs="Arial"/>
        <w:b/>
        <w:bCs/>
      </w:rPr>
      <w:t xml:space="preserve"> PM</w:t>
    </w:r>
  </w:p>
  <w:p w14:paraId="590EF12E" w14:textId="77777777" w:rsidR="003F1F3E" w:rsidRPr="007069B0" w:rsidRDefault="003F1F3E" w:rsidP="003F1F3E">
    <w:pPr>
      <w:spacing w:line="240" w:lineRule="auto"/>
      <w:contextualSpacing/>
      <w:jc w:val="center"/>
    </w:pPr>
    <w:r w:rsidRPr="007069B0">
      <w:rPr>
        <w:rFonts w:ascii="Arial" w:eastAsia="Times New Roman" w:hAnsi="Arial" w:cs="Arial"/>
      </w:rPr>
      <w:t xml:space="preserve">Meeting location: </w:t>
    </w:r>
    <w:r w:rsidRPr="007069B0">
      <w:rPr>
        <w:rFonts w:ascii="Arial" w:hAnsi="Arial" w:cs="Arial"/>
      </w:rPr>
      <w:t>City Hall</w:t>
    </w:r>
  </w:p>
  <w:p w14:paraId="2D476866" w14:textId="77777777" w:rsidR="003F1F3E" w:rsidRPr="007069B0" w:rsidRDefault="003F1F3E" w:rsidP="003F1F3E">
    <w:pPr>
      <w:spacing w:line="240" w:lineRule="auto"/>
      <w:contextualSpacing/>
      <w:jc w:val="center"/>
    </w:pPr>
    <w:r w:rsidRPr="007069B0">
      <w:t xml:space="preserve">425 Boise Avenue, </w:t>
    </w:r>
    <w:r w:rsidRPr="007069B0">
      <w:rPr>
        <w:rFonts w:ascii="Arial" w:hAnsi="Arial" w:cs="Arial"/>
      </w:rPr>
      <w:t>Grand</w:t>
    </w:r>
    <w:r w:rsidRPr="007069B0">
      <w:t xml:space="preserve"> View, ID</w:t>
    </w:r>
  </w:p>
  <w:p w14:paraId="277CE01B" w14:textId="77777777" w:rsidR="003F1F3E" w:rsidRPr="007069B0" w:rsidRDefault="003F1F3E" w:rsidP="003F1F3E">
    <w:pPr>
      <w:spacing w:after="0" w:line="240" w:lineRule="auto"/>
      <w:jc w:val="center"/>
      <w:rPr>
        <w:rFonts w:ascii="Arial" w:eastAsia="Times New Roman" w:hAnsi="Arial" w:cs="Arial"/>
        <w:color w:val="FF0000"/>
      </w:rPr>
    </w:pPr>
    <w:r w:rsidRPr="007069B0">
      <w:rPr>
        <w:rFonts w:ascii="Arial" w:eastAsia="Times New Roman" w:hAnsi="Arial" w:cs="Arial"/>
        <w:color w:val="FF0000"/>
      </w:rPr>
      <w:t>Please adhere to social distancing guidelines</w:t>
    </w:r>
  </w:p>
  <w:bookmarkEnd w:id="5"/>
  <w:p w14:paraId="7CAE377C" w14:textId="77777777" w:rsidR="003F1F3E" w:rsidRDefault="003F1F3E" w:rsidP="003F1F3E">
    <w:pPr>
      <w:pStyle w:val="Header"/>
    </w:pPr>
  </w:p>
  <w:p w14:paraId="796E693B" w14:textId="77777777" w:rsidR="003F1F3E" w:rsidRDefault="003F1F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5CA2" w14:textId="77777777" w:rsidR="00606348" w:rsidRDefault="00606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709"/>
    <w:multiLevelType w:val="multilevel"/>
    <w:tmpl w:val="37A0611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004FD0"/>
    <w:multiLevelType w:val="multilevel"/>
    <w:tmpl w:val="53B2382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914D5F"/>
    <w:multiLevelType w:val="hybridMultilevel"/>
    <w:tmpl w:val="8CE846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2A190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1C252ED"/>
    <w:multiLevelType w:val="hybridMultilevel"/>
    <w:tmpl w:val="07CED1DC"/>
    <w:lvl w:ilvl="0" w:tplc="719A96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353731">
    <w:abstractNumId w:val="2"/>
  </w:num>
  <w:num w:numId="2" w16cid:durableId="1324166464">
    <w:abstractNumId w:val="3"/>
  </w:num>
  <w:num w:numId="3" w16cid:durableId="844513854">
    <w:abstractNumId w:val="1"/>
  </w:num>
  <w:num w:numId="4" w16cid:durableId="14065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3E"/>
    <w:rsid w:val="001D789C"/>
    <w:rsid w:val="003F1F3E"/>
    <w:rsid w:val="00606348"/>
    <w:rsid w:val="00823C5E"/>
    <w:rsid w:val="008F4E40"/>
    <w:rsid w:val="0090454F"/>
    <w:rsid w:val="009B0D9E"/>
    <w:rsid w:val="00D21EE7"/>
    <w:rsid w:val="00DA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ABC55"/>
  <w15:chartTrackingRefBased/>
  <w15:docId w15:val="{858E038A-6DF8-496F-977F-59ADA0F7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F3E"/>
  </w:style>
  <w:style w:type="paragraph" w:styleId="Heading1">
    <w:name w:val="heading 1"/>
    <w:basedOn w:val="Normal"/>
    <w:next w:val="Normal"/>
    <w:link w:val="Heading1Char"/>
    <w:uiPriority w:val="9"/>
    <w:qFormat/>
    <w:rsid w:val="003F1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F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1F3E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1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F3E"/>
  </w:style>
  <w:style w:type="paragraph" w:styleId="Footer">
    <w:name w:val="footer"/>
    <w:basedOn w:val="Normal"/>
    <w:link w:val="FooterChar"/>
    <w:uiPriority w:val="99"/>
    <w:unhideWhenUsed/>
    <w:rsid w:val="003F1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Brown</dc:creator>
  <cp:keywords/>
  <dc:description/>
  <cp:lastModifiedBy>Kathy Brown</cp:lastModifiedBy>
  <cp:revision>3</cp:revision>
  <dcterms:created xsi:type="dcterms:W3CDTF">2025-04-07T19:30:00Z</dcterms:created>
  <dcterms:modified xsi:type="dcterms:W3CDTF">2025-04-08T16:00:00Z</dcterms:modified>
</cp:coreProperties>
</file>