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82757" w14:textId="5F2EBC62" w:rsidR="00B826C5" w:rsidRPr="007069B0" w:rsidRDefault="00B826C5" w:rsidP="00B826C5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bookmarkStart w:id="0" w:name="_Hlk161065373"/>
      <w:r>
        <w:rPr>
          <w:rFonts w:ascii="Arial" w:eastAsia="Times New Roman" w:hAnsi="Arial" w:cs="Arial"/>
          <w:b/>
          <w:bCs/>
        </w:rPr>
        <w:t>June 11</w:t>
      </w:r>
      <w:r>
        <w:rPr>
          <w:rFonts w:ascii="Arial" w:eastAsia="Times New Roman" w:hAnsi="Arial" w:cs="Arial"/>
          <w:b/>
          <w:bCs/>
        </w:rPr>
        <w:t>, 2025</w:t>
      </w:r>
    </w:p>
    <w:p w14:paraId="350A3C27" w14:textId="77777777" w:rsidR="00B826C5" w:rsidRPr="007069B0" w:rsidRDefault="00B826C5" w:rsidP="00B826C5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City Council Meeting</w:t>
      </w:r>
    </w:p>
    <w:p w14:paraId="64B26E45" w14:textId="77777777" w:rsidR="00B826C5" w:rsidRPr="007069B0" w:rsidRDefault="00B826C5" w:rsidP="00B826C5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7069B0">
        <w:rPr>
          <w:rFonts w:ascii="Arial" w:eastAsia="Times New Roman" w:hAnsi="Arial" w:cs="Arial"/>
          <w:b/>
          <w:bCs/>
        </w:rPr>
        <w:t xml:space="preserve">Meeting time: </w:t>
      </w:r>
      <w:r>
        <w:rPr>
          <w:rFonts w:ascii="Arial" w:eastAsia="Times New Roman" w:hAnsi="Arial" w:cs="Arial"/>
          <w:b/>
          <w:bCs/>
        </w:rPr>
        <w:t>6</w:t>
      </w:r>
      <w:r w:rsidRPr="007069B0">
        <w:rPr>
          <w:rFonts w:ascii="Arial" w:eastAsia="Times New Roman" w:hAnsi="Arial" w:cs="Arial"/>
          <w:b/>
          <w:bCs/>
        </w:rPr>
        <w:t xml:space="preserve"> PM</w:t>
      </w:r>
    </w:p>
    <w:p w14:paraId="2C3D3F8F" w14:textId="77777777" w:rsidR="00B826C5" w:rsidRPr="007069B0" w:rsidRDefault="00B826C5" w:rsidP="00B826C5">
      <w:pPr>
        <w:spacing w:line="240" w:lineRule="auto"/>
        <w:contextualSpacing/>
        <w:jc w:val="center"/>
      </w:pPr>
      <w:r w:rsidRPr="007069B0">
        <w:rPr>
          <w:rFonts w:ascii="Arial" w:eastAsia="Times New Roman" w:hAnsi="Arial" w:cs="Arial"/>
        </w:rPr>
        <w:t xml:space="preserve">Meeting location: </w:t>
      </w:r>
      <w:r w:rsidRPr="007069B0">
        <w:rPr>
          <w:rFonts w:ascii="Arial" w:hAnsi="Arial" w:cs="Arial"/>
        </w:rPr>
        <w:t>City Hall</w:t>
      </w:r>
    </w:p>
    <w:p w14:paraId="44BC1968" w14:textId="77777777" w:rsidR="00B826C5" w:rsidRPr="007069B0" w:rsidRDefault="00B826C5" w:rsidP="00B826C5">
      <w:pPr>
        <w:spacing w:line="240" w:lineRule="auto"/>
        <w:contextualSpacing/>
        <w:jc w:val="center"/>
      </w:pPr>
      <w:r w:rsidRPr="007069B0">
        <w:t xml:space="preserve">425 Boise Avenue, </w:t>
      </w:r>
      <w:r w:rsidRPr="007069B0">
        <w:rPr>
          <w:rFonts w:ascii="Arial" w:hAnsi="Arial" w:cs="Arial"/>
        </w:rPr>
        <w:t>Grand</w:t>
      </w:r>
      <w:r w:rsidRPr="007069B0">
        <w:t xml:space="preserve"> View, ID</w:t>
      </w:r>
    </w:p>
    <w:bookmarkEnd w:id="0"/>
    <w:p w14:paraId="7F27770E" w14:textId="77777777" w:rsidR="00B826C5" w:rsidRDefault="00B826C5" w:rsidP="00B826C5">
      <w:pPr>
        <w:pStyle w:val="Header"/>
      </w:pPr>
    </w:p>
    <w:p w14:paraId="280F50D8" w14:textId="77777777" w:rsidR="00B826C5" w:rsidRDefault="00B826C5" w:rsidP="00B826C5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</w:pPr>
    </w:p>
    <w:p w14:paraId="6E9D3293" w14:textId="77777777" w:rsidR="00B826C5" w:rsidRDefault="00B826C5" w:rsidP="00B826C5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D4194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>Attendance</w:t>
      </w: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>: Mayor Pennington, Councilman Payne, Councilman Smith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Councilman Neilson </w:t>
      </w:r>
    </w:p>
    <w:p w14:paraId="1FAA35E1" w14:textId="77777777" w:rsidR="00B826C5" w:rsidRDefault="00B826C5" w:rsidP="00B826C5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5FE1B19B" w14:textId="77777777" w:rsidR="00B826C5" w:rsidRPr="008D4194" w:rsidRDefault="00B826C5" w:rsidP="00B826C5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bookmarkStart w:id="1" w:name="_Hlk161305705"/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>City Employees- Kathy Brown, Dan Whitted, Dan Patterson</w:t>
      </w:r>
    </w:p>
    <w:bookmarkEnd w:id="1"/>
    <w:p w14:paraId="70678257" w14:textId="77777777" w:rsidR="00B826C5" w:rsidRPr="008D4194" w:rsidRDefault="00B826C5" w:rsidP="00B826C5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4E00272F" w14:textId="77777777" w:rsidR="00B826C5" w:rsidRPr="008D4194" w:rsidRDefault="00B826C5" w:rsidP="00B826C5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bookmarkStart w:id="2" w:name="_Hlk161305680"/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Community Members </w:t>
      </w:r>
    </w:p>
    <w:tbl>
      <w:tblPr>
        <w:tblStyle w:val="TableGrid"/>
        <w:tblpPr w:leftFromText="180" w:rightFromText="180" w:vertAnchor="text" w:horzAnchor="page" w:tblpX="9601" w:tblpY="543"/>
        <w:tblW w:w="0" w:type="auto"/>
        <w:tblInd w:w="0" w:type="dxa"/>
        <w:tblLook w:val="04A0" w:firstRow="1" w:lastRow="0" w:firstColumn="1" w:lastColumn="0" w:noHBand="0" w:noVBand="1"/>
      </w:tblPr>
      <w:tblGrid>
        <w:gridCol w:w="1296"/>
        <w:gridCol w:w="679"/>
      </w:tblGrid>
      <w:tr w:rsidR="00B826C5" w:rsidRPr="008D4194" w14:paraId="2B2C0314" w14:textId="77777777" w:rsidTr="00A943CE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C1F58" w14:textId="77777777" w:rsidR="00B826C5" w:rsidRPr="008D4194" w:rsidRDefault="00B826C5" w:rsidP="00011E43">
            <w:pPr>
              <w:spacing w:after="255" w:line="259" w:lineRule="auto"/>
              <w:contextualSpacing/>
            </w:pPr>
            <w:bookmarkStart w:id="3" w:name="_Hlk52188316"/>
            <w:bookmarkEnd w:id="2"/>
            <w:r w:rsidRPr="008D4194">
              <w:t xml:space="preserve">1 b.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B7B0A" w14:textId="77777777" w:rsidR="00B826C5" w:rsidRPr="008D4194" w:rsidRDefault="00B826C5" w:rsidP="00011E43">
            <w:pPr>
              <w:spacing w:after="255" w:line="259" w:lineRule="auto"/>
              <w:contextualSpacing/>
            </w:pPr>
            <w:r w:rsidRPr="008D4194">
              <w:t xml:space="preserve">y/n </w:t>
            </w:r>
          </w:p>
        </w:tc>
      </w:tr>
      <w:tr w:rsidR="00B826C5" w:rsidRPr="008D4194" w14:paraId="4EEC5F5D" w14:textId="77777777" w:rsidTr="00A943CE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EE4F1" w14:textId="77777777" w:rsidR="00B826C5" w:rsidRPr="008D4194" w:rsidRDefault="00B826C5" w:rsidP="00011E43">
            <w:pPr>
              <w:spacing w:after="255" w:line="259" w:lineRule="auto"/>
              <w:contextualSpacing/>
            </w:pPr>
            <w:r w:rsidRPr="008D4194">
              <w:t xml:space="preserve">Owens 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C0BF" w14:textId="77777777" w:rsidR="00B826C5" w:rsidRPr="008D4194" w:rsidRDefault="00B826C5" w:rsidP="00011E43">
            <w:pPr>
              <w:spacing w:after="255" w:line="259" w:lineRule="auto"/>
              <w:contextualSpacing/>
            </w:pPr>
            <w:r>
              <w:t xml:space="preserve">N </w:t>
            </w:r>
          </w:p>
        </w:tc>
      </w:tr>
      <w:tr w:rsidR="00B826C5" w:rsidRPr="008D4194" w14:paraId="5F0920F1" w14:textId="77777777" w:rsidTr="00A943CE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355EA" w14:textId="77777777" w:rsidR="00B826C5" w:rsidRPr="008D4194" w:rsidRDefault="00B826C5" w:rsidP="00011E43">
            <w:pPr>
              <w:spacing w:after="255" w:line="259" w:lineRule="auto"/>
              <w:contextualSpacing/>
            </w:pPr>
            <w:r w:rsidRPr="008D4194">
              <w:t>Payne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3D7C3" w14:textId="77777777" w:rsidR="00B826C5" w:rsidRPr="008D4194" w:rsidRDefault="00B826C5" w:rsidP="00011E43">
            <w:pPr>
              <w:spacing w:after="255" w:line="259" w:lineRule="auto"/>
              <w:contextualSpacing/>
            </w:pPr>
            <w:r>
              <w:t>Y</w:t>
            </w:r>
          </w:p>
        </w:tc>
      </w:tr>
      <w:tr w:rsidR="00B826C5" w:rsidRPr="008D4194" w14:paraId="7AC7CD9A" w14:textId="77777777" w:rsidTr="00A943CE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193DD" w14:textId="77777777" w:rsidR="00B826C5" w:rsidRPr="008D4194" w:rsidRDefault="00B826C5" w:rsidP="00011E43">
            <w:pPr>
              <w:spacing w:after="255" w:line="259" w:lineRule="auto"/>
              <w:contextualSpacing/>
            </w:pPr>
            <w:r w:rsidRPr="008D4194">
              <w:t>Neilson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28F13" w14:textId="77777777" w:rsidR="00B826C5" w:rsidRPr="008D4194" w:rsidRDefault="00B826C5" w:rsidP="00011E43">
            <w:pPr>
              <w:spacing w:after="255" w:line="259" w:lineRule="auto"/>
              <w:contextualSpacing/>
            </w:pPr>
            <w:r>
              <w:t xml:space="preserve">Y </w:t>
            </w:r>
          </w:p>
        </w:tc>
      </w:tr>
      <w:tr w:rsidR="00B826C5" w:rsidRPr="008D4194" w14:paraId="0209DDF3" w14:textId="77777777" w:rsidTr="00A943CE">
        <w:trPr>
          <w:trHeight w:val="39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76F8" w14:textId="77777777" w:rsidR="00B826C5" w:rsidRPr="008D4194" w:rsidRDefault="00B826C5" w:rsidP="00011E43">
            <w:pPr>
              <w:spacing w:after="255" w:line="259" w:lineRule="auto"/>
              <w:contextualSpacing/>
            </w:pPr>
            <w:r w:rsidRPr="008D4194">
              <w:t>Pennington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E2D5" w14:textId="77777777" w:rsidR="00B826C5" w:rsidRPr="008D4194" w:rsidRDefault="00B826C5" w:rsidP="00011E43">
            <w:pPr>
              <w:spacing w:after="255" w:line="259" w:lineRule="auto"/>
              <w:contextualSpacing/>
            </w:pPr>
            <w:r w:rsidRPr="008D4194">
              <w:t>Y</w:t>
            </w:r>
          </w:p>
        </w:tc>
      </w:tr>
      <w:tr w:rsidR="00B826C5" w:rsidRPr="008D4194" w14:paraId="79D91B3F" w14:textId="77777777" w:rsidTr="00A943CE">
        <w:trPr>
          <w:trHeight w:val="39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5B37" w14:textId="77777777" w:rsidR="00B826C5" w:rsidRPr="008D4194" w:rsidRDefault="00B826C5" w:rsidP="00011E43">
            <w:pPr>
              <w:spacing w:after="255" w:line="259" w:lineRule="auto"/>
              <w:contextualSpacing/>
            </w:pPr>
            <w:r w:rsidRPr="008D4194">
              <w:t>Smith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1FB5" w14:textId="77777777" w:rsidR="00B826C5" w:rsidRPr="008D4194" w:rsidRDefault="00B826C5" w:rsidP="00011E43">
            <w:pPr>
              <w:spacing w:after="255" w:line="259" w:lineRule="auto"/>
              <w:contextualSpacing/>
            </w:pPr>
            <w:r w:rsidRPr="008D4194">
              <w:t>Y</w:t>
            </w:r>
          </w:p>
        </w:tc>
      </w:tr>
      <w:bookmarkEnd w:id="3"/>
    </w:tbl>
    <w:p w14:paraId="18F73E71" w14:textId="77777777" w:rsidR="00B826C5" w:rsidRPr="008D4194" w:rsidRDefault="00B826C5" w:rsidP="00B826C5">
      <w:pPr>
        <w:spacing w:after="0" w:line="276" w:lineRule="auto"/>
        <w:ind w:left="360"/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</w:pPr>
    </w:p>
    <w:p w14:paraId="602346F2" w14:textId="77777777" w:rsidR="00B826C5" w:rsidRPr="008D4194" w:rsidRDefault="00B826C5" w:rsidP="00B826C5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 xml:space="preserve">6:00 </w:t>
      </w:r>
      <w:r w:rsidRPr="008D4194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 xml:space="preserve">pm – Mayor Jon Pennington calls CC meeting to order                                   </w:t>
      </w:r>
    </w:p>
    <w:p w14:paraId="4465A035" w14:textId="77777777" w:rsidR="00B826C5" w:rsidRPr="008D4194" w:rsidRDefault="00B826C5" w:rsidP="00B826C5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</w:pPr>
      <w:r w:rsidRPr="008D4194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 xml:space="preserve">    </w:t>
      </w:r>
    </w:p>
    <w:p w14:paraId="09BFF97C" w14:textId="77777777" w:rsidR="00B826C5" w:rsidRDefault="00B826C5" w:rsidP="00B826C5">
      <w:pPr>
        <w:numPr>
          <w:ilvl w:val="0"/>
          <w:numId w:val="2"/>
        </w:numPr>
        <w:spacing w:after="0" w:line="276" w:lineRule="auto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>Pledge of Allegiance /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Opening Prayer</w:t>
      </w: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</w:p>
    <w:p w14:paraId="24D2B090" w14:textId="77777777" w:rsidR="00B826C5" w:rsidRPr="008D4194" w:rsidRDefault="00B826C5" w:rsidP="00B826C5">
      <w:pPr>
        <w:spacing w:after="0" w:line="276" w:lineRule="auto"/>
        <w:ind w:left="1080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All members Pledge of Allegiance -Councilman Payne  - </w:t>
      </w: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Opening Prayer </w:t>
      </w:r>
    </w:p>
    <w:p w14:paraId="41CC45BA" w14:textId="77777777" w:rsidR="00B826C5" w:rsidRDefault="00B826C5" w:rsidP="00B826C5">
      <w:pPr>
        <w:numPr>
          <w:ilvl w:val="0"/>
          <w:numId w:val="2"/>
        </w:numPr>
        <w:spacing w:after="0" w:line="276" w:lineRule="auto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>Attendance by Roll Call</w:t>
      </w:r>
    </w:p>
    <w:p w14:paraId="549BBA00" w14:textId="77777777" w:rsidR="00B826C5" w:rsidRPr="008D4194" w:rsidRDefault="00B826C5" w:rsidP="00B826C5">
      <w:pPr>
        <w:spacing w:after="0" w:line="276" w:lineRule="auto"/>
        <w:ind w:left="1080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753B6C23" w14:textId="77777777" w:rsidR="00B826C5" w:rsidRPr="003F1F3E" w:rsidRDefault="00B826C5" w:rsidP="00B826C5">
      <w:pPr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3F1F3E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>Public Works Report</w:t>
      </w:r>
      <w:r w:rsidRPr="003F1F3E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–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Dan W. and Dan P. The new truck bed needs to be put on by a fabricator, Greg Lyons might be able to put the truck bed on.  </w:t>
      </w:r>
    </w:p>
    <w:tbl>
      <w:tblPr>
        <w:tblStyle w:val="TableGrid"/>
        <w:tblpPr w:leftFromText="180" w:rightFromText="180" w:vertAnchor="text" w:horzAnchor="page" w:tblpX="9556" w:tblpY="357"/>
        <w:tblW w:w="0" w:type="auto"/>
        <w:tblInd w:w="0" w:type="dxa"/>
        <w:tblLook w:val="04A0" w:firstRow="1" w:lastRow="0" w:firstColumn="1" w:lastColumn="0" w:noHBand="0" w:noVBand="1"/>
      </w:tblPr>
      <w:tblGrid>
        <w:gridCol w:w="1255"/>
        <w:gridCol w:w="720"/>
      </w:tblGrid>
      <w:tr w:rsidR="00B826C5" w:rsidRPr="008D4194" w14:paraId="10024F5B" w14:textId="77777777" w:rsidTr="00A943CE">
        <w:trPr>
          <w:trHeight w:val="353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06844" w14:textId="77777777" w:rsidR="00B826C5" w:rsidRPr="006C3FF5" w:rsidRDefault="00B826C5" w:rsidP="00011E43">
            <w:pPr>
              <w:spacing w:after="255" w:line="259" w:lineRule="auto"/>
            </w:pPr>
            <w:r>
              <w:t>3.a b. c. d.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9B66" w14:textId="77777777" w:rsidR="00B826C5" w:rsidRPr="008D4194" w:rsidRDefault="00B826C5" w:rsidP="00011E43">
            <w:pPr>
              <w:spacing w:after="255" w:line="259" w:lineRule="auto"/>
              <w:contextualSpacing/>
            </w:pPr>
            <w:r w:rsidRPr="008D4194">
              <w:t>y/n</w:t>
            </w:r>
          </w:p>
        </w:tc>
      </w:tr>
      <w:tr w:rsidR="00B826C5" w:rsidRPr="008D4194" w14:paraId="3A86EF99" w14:textId="77777777" w:rsidTr="00A943CE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B0B7C" w14:textId="77777777" w:rsidR="00B826C5" w:rsidRPr="008D4194" w:rsidRDefault="00B826C5" w:rsidP="00011E43">
            <w:pPr>
              <w:spacing w:after="255" w:line="259" w:lineRule="auto"/>
              <w:contextualSpacing/>
            </w:pPr>
            <w:r w:rsidRPr="008D4194">
              <w:t xml:space="preserve">Owens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45B15" w14:textId="729A4C11" w:rsidR="00B826C5" w:rsidRPr="008D4194" w:rsidRDefault="00B826C5" w:rsidP="00011E43">
            <w:pPr>
              <w:spacing w:after="255" w:line="259" w:lineRule="auto"/>
              <w:contextualSpacing/>
            </w:pPr>
          </w:p>
        </w:tc>
      </w:tr>
      <w:tr w:rsidR="00B826C5" w:rsidRPr="008D4194" w14:paraId="3C353068" w14:textId="77777777" w:rsidTr="00A943CE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2988C" w14:textId="77777777" w:rsidR="00B826C5" w:rsidRPr="008D4194" w:rsidRDefault="00B826C5" w:rsidP="00011E43">
            <w:pPr>
              <w:spacing w:after="255" w:line="259" w:lineRule="auto"/>
              <w:contextualSpacing/>
            </w:pPr>
            <w:r w:rsidRPr="008D4194">
              <w:t>Payne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31624" w14:textId="77777777" w:rsidR="00B826C5" w:rsidRPr="008D4194" w:rsidRDefault="00B826C5" w:rsidP="00011E43">
            <w:pPr>
              <w:spacing w:after="255" w:line="259" w:lineRule="auto"/>
              <w:contextualSpacing/>
            </w:pPr>
            <w:r>
              <w:t>Y</w:t>
            </w:r>
          </w:p>
        </w:tc>
      </w:tr>
      <w:tr w:rsidR="00B826C5" w:rsidRPr="008D4194" w14:paraId="2DB7B254" w14:textId="77777777" w:rsidTr="00A943CE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ECAA4" w14:textId="77777777" w:rsidR="00B826C5" w:rsidRPr="008D4194" w:rsidRDefault="00B826C5" w:rsidP="00011E43">
            <w:pPr>
              <w:spacing w:after="255" w:line="259" w:lineRule="auto"/>
              <w:contextualSpacing/>
            </w:pPr>
            <w:r w:rsidRPr="008D4194">
              <w:t>Neilson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0CCA6" w14:textId="77777777" w:rsidR="00B826C5" w:rsidRPr="008D4194" w:rsidRDefault="00B826C5" w:rsidP="00011E43">
            <w:pPr>
              <w:spacing w:after="255" w:line="259" w:lineRule="auto"/>
              <w:contextualSpacing/>
            </w:pPr>
            <w:r>
              <w:t>Y</w:t>
            </w:r>
          </w:p>
        </w:tc>
      </w:tr>
      <w:tr w:rsidR="00B826C5" w:rsidRPr="008D4194" w14:paraId="6E129179" w14:textId="77777777" w:rsidTr="00A943CE">
        <w:trPr>
          <w:trHeight w:val="39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18ED" w14:textId="77777777" w:rsidR="00B826C5" w:rsidRPr="008D4194" w:rsidRDefault="00B826C5" w:rsidP="00011E43">
            <w:pPr>
              <w:spacing w:after="255" w:line="259" w:lineRule="auto"/>
              <w:contextualSpacing/>
            </w:pPr>
            <w:r w:rsidRPr="008D4194">
              <w:t>Smith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4931" w14:textId="77777777" w:rsidR="00B826C5" w:rsidRPr="008D4194" w:rsidRDefault="00B826C5" w:rsidP="00011E43">
            <w:pPr>
              <w:spacing w:after="255" w:line="259" w:lineRule="auto"/>
              <w:contextualSpacing/>
            </w:pPr>
            <w:r w:rsidRPr="008D4194">
              <w:t>Y</w:t>
            </w:r>
          </w:p>
        </w:tc>
      </w:tr>
    </w:tbl>
    <w:p w14:paraId="5963C365" w14:textId="77777777" w:rsidR="00B826C5" w:rsidRPr="00DA0D40" w:rsidRDefault="00B826C5" w:rsidP="00B826C5">
      <w:pPr>
        <w:spacing w:after="0" w:line="240" w:lineRule="auto"/>
        <w:ind w:left="3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634BDE05" w14:textId="77777777" w:rsidR="00B826C5" w:rsidRPr="008D4194" w:rsidRDefault="00B826C5" w:rsidP="00B826C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D4194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>Consent Items</w:t>
      </w:r>
    </w:p>
    <w:p w14:paraId="709147F8" w14:textId="77777777" w:rsidR="00B826C5" w:rsidRPr="008D4194" w:rsidRDefault="00B826C5" w:rsidP="00B826C5">
      <w:pPr>
        <w:spacing w:after="0" w:line="240" w:lineRule="auto"/>
        <w:ind w:left="360" w:firstLine="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*All matters listed within the Consent Agenda have been distributed to each </w:t>
      </w:r>
    </w:p>
    <w:p w14:paraId="1082F35A" w14:textId="77777777" w:rsidR="00B826C5" w:rsidRPr="008D4194" w:rsidRDefault="00B826C5" w:rsidP="00B826C5">
      <w:pPr>
        <w:spacing w:after="0" w:line="240" w:lineRule="auto"/>
        <w:ind w:left="360" w:firstLine="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>member of the city council for reading and study, they are routine, and will</w:t>
      </w:r>
    </w:p>
    <w:p w14:paraId="0ABE79B9" w14:textId="77777777" w:rsidR="00B826C5" w:rsidRDefault="00B826C5" w:rsidP="00B826C5">
      <w:pPr>
        <w:spacing w:after="0" w:line="240" w:lineRule="auto"/>
        <w:ind w:left="420" w:firstLine="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>be enacted by one motion of the Consent Agenda or placed on the Regular Agenda by request*</w:t>
      </w:r>
    </w:p>
    <w:p w14:paraId="48506042" w14:textId="77777777" w:rsidR="00B826C5" w:rsidRDefault="00B826C5" w:rsidP="00B826C5">
      <w:pPr>
        <w:spacing w:after="0" w:line="240" w:lineRule="auto"/>
        <w:ind w:left="420" w:firstLine="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4E89AAB4" w14:textId="4EEE5035" w:rsidR="00B826C5" w:rsidRDefault="00B826C5" w:rsidP="00B826C5">
      <w:pPr>
        <w:numPr>
          <w:ilvl w:val="1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069B0">
        <w:rPr>
          <w:rFonts w:ascii="Arial" w:eastAsia="Times New Roman" w:hAnsi="Arial" w:cs="Arial"/>
          <w:kern w:val="0"/>
          <w:sz w:val="22"/>
          <w:szCs w:val="22"/>
          <w14:ligatures w14:val="none"/>
        </w:rPr>
        <w:t>Review/approval of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May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Pr="007069B0">
        <w:rPr>
          <w:rFonts w:ascii="Arial" w:eastAsia="Times New Roman" w:hAnsi="Arial" w:cs="Arial"/>
          <w:kern w:val="0"/>
          <w:sz w:val="22"/>
          <w:szCs w:val="22"/>
          <w14:ligatures w14:val="none"/>
        </w:rPr>
        <w:t>202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5</w:t>
      </w:r>
      <w:r w:rsidRPr="007069B0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City Council meeting minutes. </w:t>
      </w:r>
    </w:p>
    <w:p w14:paraId="1266965B" w14:textId="05CC3528" w:rsidR="00B826C5" w:rsidRPr="007069B0" w:rsidRDefault="00B826C5" w:rsidP="00B826C5">
      <w:pPr>
        <w:numPr>
          <w:ilvl w:val="1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069B0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Review/approval of 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May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Pr="007069B0">
        <w:rPr>
          <w:rFonts w:ascii="Arial" w:eastAsia="Times New Roman" w:hAnsi="Arial" w:cs="Arial"/>
          <w:kern w:val="0"/>
          <w:sz w:val="22"/>
          <w:szCs w:val="22"/>
          <w14:ligatures w14:val="none"/>
        </w:rPr>
        <w:t>202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5 </w:t>
      </w:r>
      <w:r w:rsidRPr="007069B0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Accounts Payable Report </w:t>
      </w:r>
    </w:p>
    <w:p w14:paraId="04A2E82B" w14:textId="77777777" w:rsidR="00B826C5" w:rsidRPr="00B81AAE" w:rsidRDefault="00B826C5" w:rsidP="00B826C5">
      <w:pPr>
        <w:numPr>
          <w:ilvl w:val="1"/>
          <w:numId w:val="1"/>
        </w:numPr>
        <w:spacing w:after="0" w:line="276" w:lineRule="auto"/>
        <w:contextualSpacing/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</w:pPr>
      <w:r w:rsidRPr="007069B0">
        <w:rPr>
          <w:rFonts w:ascii="Arial" w:eastAsia="Times New Roman" w:hAnsi="Arial" w:cs="Arial"/>
          <w:kern w:val="0"/>
          <w:sz w:val="22"/>
          <w:szCs w:val="22"/>
          <w14:ligatures w14:val="none"/>
        </w:rPr>
        <w:t>City Council Report of Delinquent Water &amp; Sewer Account</w:t>
      </w:r>
    </w:p>
    <w:p w14:paraId="78B17B8E" w14:textId="77777777" w:rsidR="00B826C5" w:rsidRPr="00B81AAE" w:rsidRDefault="00B826C5" w:rsidP="00B826C5">
      <w:pPr>
        <w:spacing w:after="0" w:line="276" w:lineRule="auto"/>
        <w:contextualSpacing/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</w:pPr>
      <w:r w:rsidRPr="00B81AAE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 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ab/>
        <w:t xml:space="preserve">     </w:t>
      </w:r>
      <w:r w:rsidRPr="00B81AAE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Council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man Smith </w:t>
      </w:r>
      <w:r w:rsidRPr="00B81AAE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made a motion to approve the consent items, </w:t>
      </w:r>
    </w:p>
    <w:p w14:paraId="4BDDF0CB" w14:textId="375AD890" w:rsidR="00B826C5" w:rsidRPr="003F4691" w:rsidRDefault="00B826C5" w:rsidP="00B826C5">
      <w:pPr>
        <w:spacing w:after="0" w:line="276" w:lineRule="auto"/>
        <w:ind w:firstLine="720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     </w:t>
      </w: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>Counci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lman 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Payne </w:t>
      </w: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>2</w:t>
      </w:r>
      <w:r w:rsidRPr="008D4194">
        <w:rPr>
          <w:rFonts w:ascii="Arial" w:eastAsia="Times New Roman" w:hAnsi="Arial" w:cs="Arial"/>
          <w:kern w:val="0"/>
          <w:sz w:val="22"/>
          <w:szCs w:val="22"/>
          <w:vertAlign w:val="superscript"/>
          <w14:ligatures w14:val="none"/>
        </w:rPr>
        <w:t>nd</w:t>
      </w: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the motion, roll call vote, unanimously approved. </w:t>
      </w:r>
    </w:p>
    <w:p w14:paraId="1C6B7F7A" w14:textId="77777777" w:rsidR="00B826C5" w:rsidRPr="008D4194" w:rsidRDefault="00B826C5" w:rsidP="00B826C5">
      <w:pPr>
        <w:spacing w:after="0" w:line="240" w:lineRule="auto"/>
        <w:ind w:left="360" w:firstLine="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63063C17" w14:textId="77777777" w:rsidR="00B826C5" w:rsidRPr="00E27843" w:rsidRDefault="00B826C5" w:rsidP="00B826C5">
      <w:pPr>
        <w:numPr>
          <w:ilvl w:val="0"/>
          <w:numId w:val="1"/>
        </w:numPr>
        <w:spacing w:after="0" w:line="276" w:lineRule="auto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27843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 xml:space="preserve">Treasurers Report </w:t>
      </w:r>
      <w:r w:rsidRPr="00E27843">
        <w:rPr>
          <w:rFonts w:ascii="Arial" w:eastAsia="Times New Roman" w:hAnsi="Arial" w:cs="Arial"/>
          <w:kern w:val="0"/>
          <w:sz w:val="22"/>
          <w:szCs w:val="22"/>
          <w14:ligatures w14:val="none"/>
        </w:rPr>
        <w:t>– Kathy Brown</w:t>
      </w:r>
    </w:p>
    <w:p w14:paraId="013C3738" w14:textId="77777777" w:rsidR="00B826C5" w:rsidRPr="00DA0D40" w:rsidRDefault="00B826C5" w:rsidP="00B826C5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     </w:t>
      </w:r>
    </w:p>
    <w:p w14:paraId="7E1F124B" w14:textId="77777777" w:rsidR="00B826C5" w:rsidRDefault="00B826C5" w:rsidP="00B826C5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C00A53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>Discussion Items</w:t>
      </w:r>
      <w:r w:rsidRPr="00C00A5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–</w:t>
      </w:r>
    </w:p>
    <w:p w14:paraId="090DB4DF" w14:textId="77777777" w:rsidR="00B826C5" w:rsidRPr="00D21EE7" w:rsidRDefault="00B826C5" w:rsidP="00B826C5">
      <w:pPr>
        <w:pStyle w:val="ListParagrap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6DE08422" w14:textId="77777777" w:rsidR="00B826C5" w:rsidRPr="00D21EE7" w:rsidRDefault="00B826C5" w:rsidP="00B826C5">
      <w:pPr>
        <w:pStyle w:val="ListParagraph"/>
        <w:numPr>
          <w:ilvl w:val="3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D21EE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Project Updates </w:t>
      </w:r>
    </w:p>
    <w:p w14:paraId="0111A3DF" w14:textId="2B572B07" w:rsidR="00B826C5" w:rsidRPr="00A943CE" w:rsidRDefault="00A943CE" w:rsidP="00A943CE">
      <w:pPr>
        <w:spacing w:after="0" w:line="276" w:lineRule="auto"/>
        <w:ind w:left="28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a. </w:t>
      </w:r>
      <w:r w:rsidR="00B826C5" w:rsidRPr="00A943CE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Water- Project is moving forward the new well had really good flow. 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="00B826C5" w:rsidRPr="00A943CE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Waiting on pump, Mayor Pennington asked if we could use our backup pump and use the new pump for the back up, so that the project can keep up going. 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Project is moving forward. </w:t>
      </w:r>
    </w:p>
    <w:p w14:paraId="1CC84EAC" w14:textId="77777777" w:rsidR="00B826C5" w:rsidRDefault="00B826C5" w:rsidP="00B826C5">
      <w:pPr>
        <w:pStyle w:val="ListParagraph"/>
        <w:spacing w:after="0" w:line="276" w:lineRule="auto"/>
        <w:ind w:left="252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4B7ED9DA" w14:textId="77777777" w:rsidR="00B826C5" w:rsidRDefault="00B826C5" w:rsidP="00B826C5">
      <w:pPr>
        <w:pStyle w:val="ListParagraph"/>
        <w:numPr>
          <w:ilvl w:val="3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D36300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Wastewater project – </w:t>
      </w:r>
    </w:p>
    <w:p w14:paraId="5C785C78" w14:textId="1E99404A" w:rsidR="00B826C5" w:rsidRPr="00B826C5" w:rsidRDefault="00B826C5" w:rsidP="00B826C5">
      <w:pPr>
        <w:pStyle w:val="ListParagraph"/>
        <w:numPr>
          <w:ilvl w:val="4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Waiting on DEQ review of the WW project for approval. </w:t>
      </w:r>
      <w:r w:rsidRPr="00B826C5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</w:p>
    <w:p w14:paraId="108048B4" w14:textId="77777777" w:rsidR="00B826C5" w:rsidRPr="00D21EE7" w:rsidRDefault="00B826C5" w:rsidP="00B826C5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2471E474" w14:textId="77777777" w:rsidR="00B826C5" w:rsidRDefault="00B826C5" w:rsidP="00B826C5">
      <w:pPr>
        <w:pStyle w:val="ListParagraph"/>
        <w:spacing w:after="0" w:line="276" w:lineRule="auto"/>
        <w:ind w:left="252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4055FF6C" w14:textId="77777777" w:rsidR="00B826C5" w:rsidRPr="00A80FD5" w:rsidRDefault="00B826C5" w:rsidP="00B826C5">
      <w:pPr>
        <w:pStyle w:val="ListParagraph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3E349E70" w14:textId="77777777" w:rsidR="00B826C5" w:rsidRPr="00A80FD5" w:rsidRDefault="00B826C5" w:rsidP="00B826C5">
      <w:pPr>
        <w:pStyle w:val="ListParagraph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03AEFE1E" w14:textId="77777777" w:rsidR="00B826C5" w:rsidRPr="00A80FD5" w:rsidRDefault="00B826C5" w:rsidP="00B826C5">
      <w:pPr>
        <w:pStyle w:val="ListParagraph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6B5766B0" w14:textId="77777777" w:rsidR="00B826C5" w:rsidRPr="00A80FD5" w:rsidRDefault="00B826C5" w:rsidP="00B826C5">
      <w:pPr>
        <w:pStyle w:val="ListParagraph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6B216161" w14:textId="77777777" w:rsidR="00B826C5" w:rsidRPr="00A80FD5" w:rsidRDefault="00B826C5" w:rsidP="00B826C5">
      <w:pPr>
        <w:pStyle w:val="ListParagraph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5E3BEA41" w14:textId="77777777" w:rsidR="00B826C5" w:rsidRPr="0020155C" w:rsidRDefault="00B826C5" w:rsidP="00B826C5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D4194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>Action Item</w:t>
      </w:r>
    </w:p>
    <w:p w14:paraId="048CB9F1" w14:textId="090BD5E1" w:rsidR="00B826C5" w:rsidRDefault="00B826C5" w:rsidP="00B826C5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Water/Sewer rate increase – The council decided against any rate increase at this time. </w:t>
      </w:r>
    </w:p>
    <w:p w14:paraId="34DBB233" w14:textId="51E88D83" w:rsidR="00B826C5" w:rsidRDefault="00B826C5" w:rsidP="00B826C5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Tank re-lining –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="00A943CE">
        <w:rPr>
          <w:rFonts w:ascii="Arial" w:eastAsia="Times New Roman" w:hAnsi="Arial" w:cs="Arial"/>
          <w:kern w:val="0"/>
          <w:sz w:val="22"/>
          <w:szCs w:val="22"/>
          <w14:ligatures w14:val="none"/>
        </w:rPr>
        <w:t>No tank re-lining at this time, t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he tank will be a saved in reserve just in-case. </w:t>
      </w:r>
    </w:p>
    <w:p w14:paraId="021ACD64" w14:textId="77777777" w:rsidR="00B826C5" w:rsidRPr="0020155C" w:rsidRDefault="00B826C5" w:rsidP="00B826C5">
      <w:pPr>
        <w:pStyle w:val="ListParagraph"/>
        <w:spacing w:after="0" w:line="276" w:lineRule="auto"/>
        <w:ind w:left="10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59461EFD" w14:textId="77777777" w:rsidR="00B826C5" w:rsidRDefault="00B826C5" w:rsidP="00B826C5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>Pla</w:t>
      </w:r>
      <w:r w:rsidRPr="00914C79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>nning and Zonin</w:t>
      </w:r>
      <w:bookmarkStart w:id="4" w:name="_Hlk87261801"/>
      <w:r w:rsidRPr="00914C79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>g</w:t>
      </w:r>
      <w:r w:rsidRPr="0020155C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–</w:t>
      </w:r>
      <w:r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 xml:space="preserve"> </w:t>
      </w:r>
    </w:p>
    <w:p w14:paraId="721FA973" w14:textId="77777777" w:rsidR="00B826C5" w:rsidRPr="00823C5E" w:rsidRDefault="00B826C5" w:rsidP="00B826C5">
      <w:pPr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43B493F1" w14:textId="77777777" w:rsidR="00B826C5" w:rsidRDefault="00B826C5" w:rsidP="00B826C5">
      <w:pPr>
        <w:numPr>
          <w:ilvl w:val="0"/>
          <w:numId w:val="1"/>
        </w:numPr>
        <w:spacing w:after="0" w:line="276" w:lineRule="auto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D4194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>Public Comments</w:t>
      </w:r>
      <w:r w:rsidRPr="008D419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*Please fill out blue comment sheets and keep your comments to under 3 minutes </w:t>
      </w:r>
    </w:p>
    <w:p w14:paraId="019C6570" w14:textId="77777777" w:rsidR="00B826C5" w:rsidRPr="008D4194" w:rsidRDefault="00B826C5" w:rsidP="00B826C5">
      <w:pPr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67EC27D7" w14:textId="77777777" w:rsidR="00B826C5" w:rsidRDefault="00B826C5" w:rsidP="00B826C5">
      <w:pPr>
        <w:numPr>
          <w:ilvl w:val="0"/>
          <w:numId w:val="1"/>
        </w:numPr>
        <w:spacing w:line="259" w:lineRule="auto"/>
        <w:contextualSpacing/>
      </w:pPr>
      <w:bookmarkStart w:id="5" w:name="_Hlk84508837"/>
      <w:r w:rsidRPr="0020508E">
        <w:rPr>
          <w:kern w:val="0"/>
          <w14:ligatures w14:val="none"/>
        </w:rPr>
        <w:t xml:space="preserve"> </w:t>
      </w:r>
      <w:r>
        <w:rPr>
          <w:kern w:val="0"/>
          <w14:ligatures w14:val="none"/>
        </w:rPr>
        <w:t xml:space="preserve">6: 35 </w:t>
      </w:r>
      <w:r w:rsidRPr="0020508E">
        <w:rPr>
          <w:kern w:val="0"/>
          <w14:ligatures w14:val="none"/>
        </w:rPr>
        <w:t>pm -</w:t>
      </w:r>
      <w:r w:rsidRPr="0020508E">
        <w:rPr>
          <w:kern w:val="0"/>
          <w:u w:val="single"/>
          <w14:ligatures w14:val="none"/>
        </w:rPr>
        <w:t xml:space="preserve"> Adjourn </w:t>
      </w:r>
      <w:bookmarkEnd w:id="4"/>
      <w:bookmarkEnd w:id="5"/>
    </w:p>
    <w:p w14:paraId="69C15F1C" w14:textId="77777777" w:rsidR="00B826C5" w:rsidRDefault="00B826C5" w:rsidP="00B826C5"/>
    <w:p w14:paraId="3A6AB214" w14:textId="77777777" w:rsidR="00B826C5" w:rsidRDefault="00B826C5" w:rsidP="00B826C5"/>
    <w:p w14:paraId="2A3E7B3D" w14:textId="77777777" w:rsidR="00B826C5" w:rsidRDefault="00B826C5" w:rsidP="00B826C5"/>
    <w:p w14:paraId="7E7B577D" w14:textId="77777777" w:rsidR="00B826C5" w:rsidRDefault="00B826C5"/>
    <w:sectPr w:rsidR="00B826C5" w:rsidSect="00B826C5">
      <w:pgSz w:w="12240" w:h="15840"/>
      <w:pgMar w:top="52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14D5F"/>
    <w:multiLevelType w:val="hybridMultilevel"/>
    <w:tmpl w:val="8CE846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72A190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1C252ED"/>
    <w:multiLevelType w:val="hybridMultilevel"/>
    <w:tmpl w:val="07CED1DC"/>
    <w:lvl w:ilvl="0" w:tplc="719A96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2353731">
    <w:abstractNumId w:val="0"/>
  </w:num>
  <w:num w:numId="2" w16cid:durableId="1324166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6C5"/>
    <w:rsid w:val="00A943CE"/>
    <w:rsid w:val="00B826C5"/>
    <w:rsid w:val="00C1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4BC29"/>
  <w15:chartTrackingRefBased/>
  <w15:docId w15:val="{B60DBE3E-FD40-4850-AABF-E41E0E2DF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6C5"/>
  </w:style>
  <w:style w:type="paragraph" w:styleId="Heading1">
    <w:name w:val="heading 1"/>
    <w:basedOn w:val="Normal"/>
    <w:next w:val="Normal"/>
    <w:link w:val="Heading1Char"/>
    <w:uiPriority w:val="9"/>
    <w:qFormat/>
    <w:rsid w:val="00B826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2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26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26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26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6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6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6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6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6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26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26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26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26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6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6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6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6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26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2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6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26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26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26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26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26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26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26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26C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826C5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2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Brown</dc:creator>
  <cp:keywords/>
  <dc:description/>
  <cp:lastModifiedBy>Kathy Brown</cp:lastModifiedBy>
  <cp:revision>1</cp:revision>
  <dcterms:created xsi:type="dcterms:W3CDTF">2025-07-08T13:55:00Z</dcterms:created>
  <dcterms:modified xsi:type="dcterms:W3CDTF">2025-07-08T14:11:00Z</dcterms:modified>
</cp:coreProperties>
</file>