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2ED96" w14:textId="77777777" w:rsidR="00EB1920" w:rsidRDefault="00EB1920" w:rsidP="00EB1920">
      <w:pPr>
        <w:spacing w:after="0" w:line="276" w:lineRule="auto"/>
        <w:rPr>
          <w:rFonts w:ascii="Arial" w:eastAsia="Times New Roman" w:hAnsi="Arial" w:cs="Arial"/>
          <w:kern w:val="0"/>
          <w:sz w:val="22"/>
          <w:szCs w:val="22"/>
          <w:u w:val="single"/>
          <w14:ligatures w14:val="none"/>
        </w:rPr>
      </w:pPr>
    </w:p>
    <w:p w14:paraId="5B1172E0" w14:textId="77777777" w:rsidR="00EB1920" w:rsidRDefault="00EB1920" w:rsidP="00EB1920">
      <w:pPr>
        <w:spacing w:after="0" w:line="276" w:lineRule="auto"/>
        <w:rPr>
          <w:rFonts w:ascii="Arial" w:eastAsia="Times New Roman" w:hAnsi="Arial" w:cs="Arial"/>
          <w:kern w:val="0"/>
          <w:sz w:val="22"/>
          <w:szCs w:val="22"/>
          <w:u w:val="single"/>
          <w14:ligatures w14:val="none"/>
        </w:rPr>
      </w:pPr>
    </w:p>
    <w:p w14:paraId="4770DDFB" w14:textId="071A9AA9" w:rsidR="00EB1920" w:rsidRDefault="00EB1920" w:rsidP="00EB1920">
      <w:pPr>
        <w:spacing w:after="0" w:line="276" w:lineRule="auto"/>
        <w:rPr>
          <w:rFonts w:ascii="Arial" w:eastAsia="Times New Roman" w:hAnsi="Arial" w:cs="Arial"/>
          <w:kern w:val="0"/>
          <w:sz w:val="22"/>
          <w:szCs w:val="22"/>
          <w14:ligatures w14:val="none"/>
        </w:rPr>
      </w:pPr>
      <w:r w:rsidRPr="008D4194">
        <w:rPr>
          <w:rFonts w:ascii="Arial" w:eastAsia="Times New Roman" w:hAnsi="Arial" w:cs="Arial"/>
          <w:kern w:val="0"/>
          <w:sz w:val="22"/>
          <w:szCs w:val="22"/>
          <w:u w:val="single"/>
          <w14:ligatures w14:val="none"/>
        </w:rPr>
        <w:t>Attendance</w:t>
      </w:r>
      <w:r w:rsidRPr="008D4194">
        <w:rPr>
          <w:rFonts w:ascii="Arial" w:eastAsia="Times New Roman" w:hAnsi="Arial" w:cs="Arial"/>
          <w:kern w:val="0"/>
          <w:sz w:val="22"/>
          <w:szCs w:val="22"/>
          <w14:ligatures w14:val="none"/>
        </w:rPr>
        <w:t>: Mayor Pennington, Councilman Payne, Councilman Smith</w:t>
      </w:r>
      <w:r>
        <w:rPr>
          <w:rFonts w:ascii="Arial" w:eastAsia="Times New Roman" w:hAnsi="Arial" w:cs="Arial"/>
          <w:kern w:val="0"/>
          <w:sz w:val="22"/>
          <w:szCs w:val="22"/>
          <w14:ligatures w14:val="none"/>
        </w:rPr>
        <w:t xml:space="preserve">, Councilwoman Owens (by phone) </w:t>
      </w:r>
    </w:p>
    <w:p w14:paraId="5000C185" w14:textId="77777777" w:rsidR="00EB1920" w:rsidRDefault="00EB1920" w:rsidP="00EB1920">
      <w:pPr>
        <w:spacing w:after="0" w:line="276" w:lineRule="auto"/>
        <w:rPr>
          <w:rFonts w:ascii="Arial" w:eastAsia="Times New Roman" w:hAnsi="Arial" w:cs="Arial"/>
          <w:kern w:val="0"/>
          <w:sz w:val="22"/>
          <w:szCs w:val="22"/>
          <w14:ligatures w14:val="none"/>
        </w:rPr>
      </w:pPr>
    </w:p>
    <w:p w14:paraId="480CF544" w14:textId="77777777" w:rsidR="00EB1920" w:rsidRPr="008D4194" w:rsidRDefault="00EB1920" w:rsidP="00EB1920">
      <w:pPr>
        <w:spacing w:after="0" w:line="276" w:lineRule="auto"/>
        <w:rPr>
          <w:rFonts w:ascii="Arial" w:eastAsia="Times New Roman" w:hAnsi="Arial" w:cs="Arial"/>
          <w:kern w:val="0"/>
          <w:sz w:val="22"/>
          <w:szCs w:val="22"/>
          <w14:ligatures w14:val="none"/>
        </w:rPr>
      </w:pPr>
      <w:bookmarkStart w:id="0" w:name="_Hlk161305705"/>
      <w:r w:rsidRPr="008D4194">
        <w:rPr>
          <w:rFonts w:ascii="Arial" w:eastAsia="Times New Roman" w:hAnsi="Arial" w:cs="Arial"/>
          <w:kern w:val="0"/>
          <w:sz w:val="22"/>
          <w:szCs w:val="22"/>
          <w14:ligatures w14:val="none"/>
        </w:rPr>
        <w:t>City Employees- Kathy Brown, Dan Whitted, Dan Patterson</w:t>
      </w:r>
    </w:p>
    <w:bookmarkEnd w:id="0"/>
    <w:p w14:paraId="342A0566" w14:textId="77777777" w:rsidR="00EB1920" w:rsidRPr="008D4194" w:rsidRDefault="00EB1920" w:rsidP="00EB1920">
      <w:pPr>
        <w:spacing w:after="0" w:line="276" w:lineRule="auto"/>
        <w:rPr>
          <w:rFonts w:ascii="Arial" w:eastAsia="Times New Roman" w:hAnsi="Arial" w:cs="Arial"/>
          <w:kern w:val="0"/>
          <w:sz w:val="22"/>
          <w:szCs w:val="22"/>
          <w14:ligatures w14:val="none"/>
        </w:rPr>
      </w:pPr>
    </w:p>
    <w:p w14:paraId="4B1DEFC6" w14:textId="2A5F27E9" w:rsidR="00EB1920" w:rsidRPr="008D4194" w:rsidRDefault="00EB1920" w:rsidP="00EB1920">
      <w:pPr>
        <w:spacing w:after="0" w:line="276" w:lineRule="auto"/>
        <w:rPr>
          <w:rFonts w:ascii="Arial" w:eastAsia="Times New Roman" w:hAnsi="Arial" w:cs="Arial"/>
          <w:kern w:val="0"/>
          <w:sz w:val="22"/>
          <w:szCs w:val="22"/>
          <w14:ligatures w14:val="none"/>
        </w:rPr>
      </w:pPr>
      <w:bookmarkStart w:id="1" w:name="_Hlk161305680"/>
      <w:r w:rsidRPr="008D4194">
        <w:rPr>
          <w:rFonts w:ascii="Arial" w:eastAsia="Times New Roman" w:hAnsi="Arial" w:cs="Arial"/>
          <w:kern w:val="0"/>
          <w:sz w:val="22"/>
          <w:szCs w:val="22"/>
          <w14:ligatures w14:val="none"/>
        </w:rPr>
        <w:t xml:space="preserve">Community Members </w:t>
      </w:r>
      <w:r>
        <w:rPr>
          <w:rFonts w:ascii="Arial" w:eastAsia="Times New Roman" w:hAnsi="Arial" w:cs="Arial"/>
          <w:kern w:val="0"/>
          <w:sz w:val="22"/>
          <w:szCs w:val="22"/>
          <w14:ligatures w14:val="none"/>
        </w:rPr>
        <w:t>– Raelynn Mathews, Vicki Collette, Hector Garcia</w:t>
      </w:r>
    </w:p>
    <w:tbl>
      <w:tblPr>
        <w:tblStyle w:val="TableGrid"/>
        <w:tblpPr w:leftFromText="180" w:rightFromText="180" w:vertAnchor="text" w:horzAnchor="page" w:tblpX="9601" w:tblpY="543"/>
        <w:tblW w:w="0" w:type="auto"/>
        <w:tblInd w:w="0" w:type="dxa"/>
        <w:tblLook w:val="04A0" w:firstRow="1" w:lastRow="0" w:firstColumn="1" w:lastColumn="0" w:noHBand="0" w:noVBand="1"/>
      </w:tblPr>
      <w:tblGrid>
        <w:gridCol w:w="1296"/>
        <w:gridCol w:w="900"/>
      </w:tblGrid>
      <w:tr w:rsidR="00EB1920" w:rsidRPr="008D4194" w14:paraId="40A7ABEC" w14:textId="77777777" w:rsidTr="00EB1920">
        <w:tc>
          <w:tcPr>
            <w:tcW w:w="1165" w:type="dxa"/>
            <w:tcBorders>
              <w:top w:val="single" w:sz="4" w:space="0" w:color="auto"/>
              <w:left w:val="single" w:sz="4" w:space="0" w:color="auto"/>
              <w:bottom w:val="single" w:sz="4" w:space="0" w:color="auto"/>
              <w:right w:val="single" w:sz="4" w:space="0" w:color="auto"/>
            </w:tcBorders>
            <w:hideMark/>
          </w:tcPr>
          <w:p w14:paraId="568450FA" w14:textId="77777777" w:rsidR="00EB1920" w:rsidRPr="008D4194" w:rsidRDefault="00EB1920" w:rsidP="005748AE">
            <w:pPr>
              <w:spacing w:after="255" w:line="259" w:lineRule="auto"/>
              <w:contextualSpacing/>
            </w:pPr>
            <w:bookmarkStart w:id="2" w:name="_Hlk52188316"/>
            <w:bookmarkEnd w:id="1"/>
            <w:r w:rsidRPr="008D4194">
              <w:t xml:space="preserve">1 b. </w:t>
            </w:r>
          </w:p>
        </w:tc>
        <w:tc>
          <w:tcPr>
            <w:tcW w:w="900" w:type="dxa"/>
            <w:tcBorders>
              <w:top w:val="single" w:sz="4" w:space="0" w:color="auto"/>
              <w:left w:val="single" w:sz="4" w:space="0" w:color="auto"/>
              <w:bottom w:val="single" w:sz="4" w:space="0" w:color="auto"/>
              <w:right w:val="single" w:sz="4" w:space="0" w:color="auto"/>
            </w:tcBorders>
            <w:hideMark/>
          </w:tcPr>
          <w:p w14:paraId="2D235CB1" w14:textId="77777777" w:rsidR="00EB1920" w:rsidRPr="008D4194" w:rsidRDefault="00EB1920" w:rsidP="005748AE">
            <w:pPr>
              <w:spacing w:after="255" w:line="259" w:lineRule="auto"/>
              <w:contextualSpacing/>
            </w:pPr>
            <w:r w:rsidRPr="008D4194">
              <w:t xml:space="preserve">y/n </w:t>
            </w:r>
          </w:p>
        </w:tc>
      </w:tr>
      <w:tr w:rsidR="00EB1920" w:rsidRPr="008D4194" w14:paraId="186DA131" w14:textId="77777777" w:rsidTr="00EB1920">
        <w:tc>
          <w:tcPr>
            <w:tcW w:w="1165" w:type="dxa"/>
            <w:tcBorders>
              <w:top w:val="single" w:sz="4" w:space="0" w:color="auto"/>
              <w:left w:val="single" w:sz="4" w:space="0" w:color="auto"/>
              <w:bottom w:val="single" w:sz="4" w:space="0" w:color="auto"/>
              <w:right w:val="single" w:sz="4" w:space="0" w:color="auto"/>
            </w:tcBorders>
            <w:hideMark/>
          </w:tcPr>
          <w:p w14:paraId="7B7B4A5B" w14:textId="77777777" w:rsidR="00EB1920" w:rsidRPr="008D4194" w:rsidRDefault="00EB1920" w:rsidP="005748AE">
            <w:pPr>
              <w:spacing w:after="255" w:line="259" w:lineRule="auto"/>
              <w:contextualSpacing/>
            </w:pPr>
            <w:r w:rsidRPr="008D4194">
              <w:t xml:space="preserve">Owens  </w:t>
            </w:r>
          </w:p>
        </w:tc>
        <w:tc>
          <w:tcPr>
            <w:tcW w:w="900" w:type="dxa"/>
            <w:tcBorders>
              <w:top w:val="single" w:sz="4" w:space="0" w:color="auto"/>
              <w:left w:val="single" w:sz="4" w:space="0" w:color="auto"/>
              <w:bottom w:val="single" w:sz="4" w:space="0" w:color="auto"/>
              <w:right w:val="single" w:sz="4" w:space="0" w:color="auto"/>
            </w:tcBorders>
            <w:hideMark/>
          </w:tcPr>
          <w:p w14:paraId="43E08C28" w14:textId="6BD103C7" w:rsidR="00EB1920" w:rsidRPr="008D4194" w:rsidRDefault="00EB1920" w:rsidP="005748AE">
            <w:pPr>
              <w:spacing w:after="255" w:line="259" w:lineRule="auto"/>
              <w:contextualSpacing/>
            </w:pPr>
            <w:r>
              <w:t>Y by Ph</w:t>
            </w:r>
          </w:p>
        </w:tc>
      </w:tr>
      <w:tr w:rsidR="00EB1920" w:rsidRPr="008D4194" w14:paraId="5738C58C" w14:textId="77777777" w:rsidTr="00EB1920">
        <w:tc>
          <w:tcPr>
            <w:tcW w:w="1165" w:type="dxa"/>
            <w:tcBorders>
              <w:top w:val="single" w:sz="4" w:space="0" w:color="auto"/>
              <w:left w:val="single" w:sz="4" w:space="0" w:color="auto"/>
              <w:bottom w:val="single" w:sz="4" w:space="0" w:color="auto"/>
              <w:right w:val="single" w:sz="4" w:space="0" w:color="auto"/>
            </w:tcBorders>
            <w:hideMark/>
          </w:tcPr>
          <w:p w14:paraId="40CD934B" w14:textId="77777777" w:rsidR="00EB1920" w:rsidRPr="008D4194" w:rsidRDefault="00EB1920" w:rsidP="005748AE">
            <w:pPr>
              <w:spacing w:after="255" w:line="259" w:lineRule="auto"/>
              <w:contextualSpacing/>
            </w:pPr>
            <w:r w:rsidRPr="008D4194">
              <w:t>Payne</w:t>
            </w:r>
          </w:p>
        </w:tc>
        <w:tc>
          <w:tcPr>
            <w:tcW w:w="900" w:type="dxa"/>
            <w:tcBorders>
              <w:top w:val="single" w:sz="4" w:space="0" w:color="auto"/>
              <w:left w:val="single" w:sz="4" w:space="0" w:color="auto"/>
              <w:bottom w:val="single" w:sz="4" w:space="0" w:color="auto"/>
              <w:right w:val="single" w:sz="4" w:space="0" w:color="auto"/>
            </w:tcBorders>
            <w:hideMark/>
          </w:tcPr>
          <w:p w14:paraId="29986A75" w14:textId="77777777" w:rsidR="00EB1920" w:rsidRPr="008D4194" w:rsidRDefault="00EB1920" w:rsidP="005748AE">
            <w:pPr>
              <w:spacing w:after="255" w:line="259" w:lineRule="auto"/>
              <w:contextualSpacing/>
            </w:pPr>
            <w:r>
              <w:t>Y</w:t>
            </w:r>
          </w:p>
        </w:tc>
      </w:tr>
      <w:tr w:rsidR="00EB1920" w:rsidRPr="008D4194" w14:paraId="05B1ADFC" w14:textId="77777777" w:rsidTr="00EB1920">
        <w:tc>
          <w:tcPr>
            <w:tcW w:w="1165" w:type="dxa"/>
            <w:tcBorders>
              <w:top w:val="single" w:sz="4" w:space="0" w:color="auto"/>
              <w:left w:val="single" w:sz="4" w:space="0" w:color="auto"/>
              <w:bottom w:val="single" w:sz="4" w:space="0" w:color="auto"/>
              <w:right w:val="single" w:sz="4" w:space="0" w:color="auto"/>
            </w:tcBorders>
            <w:hideMark/>
          </w:tcPr>
          <w:p w14:paraId="37FF6ACB" w14:textId="77777777" w:rsidR="00EB1920" w:rsidRPr="008D4194" w:rsidRDefault="00EB1920" w:rsidP="005748AE">
            <w:pPr>
              <w:spacing w:after="255" w:line="259" w:lineRule="auto"/>
              <w:contextualSpacing/>
            </w:pPr>
            <w:r w:rsidRPr="008D4194">
              <w:t>Neilson</w:t>
            </w:r>
          </w:p>
        </w:tc>
        <w:tc>
          <w:tcPr>
            <w:tcW w:w="900" w:type="dxa"/>
            <w:tcBorders>
              <w:top w:val="single" w:sz="4" w:space="0" w:color="auto"/>
              <w:left w:val="single" w:sz="4" w:space="0" w:color="auto"/>
              <w:bottom w:val="single" w:sz="4" w:space="0" w:color="auto"/>
              <w:right w:val="single" w:sz="4" w:space="0" w:color="auto"/>
            </w:tcBorders>
            <w:hideMark/>
          </w:tcPr>
          <w:p w14:paraId="5CB0CCE7" w14:textId="30BCEDA0" w:rsidR="00EB1920" w:rsidRPr="008D4194" w:rsidRDefault="00EB1920" w:rsidP="005748AE">
            <w:pPr>
              <w:spacing w:after="255" w:line="259" w:lineRule="auto"/>
              <w:contextualSpacing/>
            </w:pPr>
            <w:r>
              <w:t>N</w:t>
            </w:r>
          </w:p>
        </w:tc>
      </w:tr>
      <w:tr w:rsidR="00EB1920" w:rsidRPr="008D4194" w14:paraId="1150555C" w14:textId="77777777" w:rsidTr="00EB1920">
        <w:trPr>
          <w:trHeight w:val="39"/>
        </w:trPr>
        <w:tc>
          <w:tcPr>
            <w:tcW w:w="1165" w:type="dxa"/>
            <w:tcBorders>
              <w:top w:val="single" w:sz="4" w:space="0" w:color="auto"/>
              <w:left w:val="single" w:sz="4" w:space="0" w:color="auto"/>
              <w:bottom w:val="single" w:sz="4" w:space="0" w:color="auto"/>
              <w:right w:val="single" w:sz="4" w:space="0" w:color="auto"/>
            </w:tcBorders>
          </w:tcPr>
          <w:p w14:paraId="0C6C5DE3" w14:textId="77777777" w:rsidR="00EB1920" w:rsidRPr="008D4194" w:rsidRDefault="00EB1920" w:rsidP="005748AE">
            <w:pPr>
              <w:spacing w:after="255" w:line="259" w:lineRule="auto"/>
              <w:contextualSpacing/>
            </w:pPr>
            <w:r w:rsidRPr="008D4194">
              <w:t>Pennington</w:t>
            </w:r>
          </w:p>
        </w:tc>
        <w:tc>
          <w:tcPr>
            <w:tcW w:w="900" w:type="dxa"/>
            <w:tcBorders>
              <w:top w:val="single" w:sz="4" w:space="0" w:color="auto"/>
              <w:left w:val="single" w:sz="4" w:space="0" w:color="auto"/>
              <w:bottom w:val="single" w:sz="4" w:space="0" w:color="auto"/>
              <w:right w:val="single" w:sz="4" w:space="0" w:color="auto"/>
            </w:tcBorders>
          </w:tcPr>
          <w:p w14:paraId="345A8FED" w14:textId="77777777" w:rsidR="00EB1920" w:rsidRPr="008D4194" w:rsidRDefault="00EB1920" w:rsidP="005748AE">
            <w:pPr>
              <w:spacing w:after="255" w:line="259" w:lineRule="auto"/>
              <w:contextualSpacing/>
            </w:pPr>
            <w:r w:rsidRPr="008D4194">
              <w:t>Y</w:t>
            </w:r>
          </w:p>
        </w:tc>
      </w:tr>
      <w:tr w:rsidR="00EB1920" w:rsidRPr="008D4194" w14:paraId="2460CC41" w14:textId="77777777" w:rsidTr="00EB1920">
        <w:trPr>
          <w:trHeight w:val="39"/>
        </w:trPr>
        <w:tc>
          <w:tcPr>
            <w:tcW w:w="1165" w:type="dxa"/>
            <w:tcBorders>
              <w:top w:val="single" w:sz="4" w:space="0" w:color="auto"/>
              <w:left w:val="single" w:sz="4" w:space="0" w:color="auto"/>
              <w:bottom w:val="single" w:sz="4" w:space="0" w:color="auto"/>
              <w:right w:val="single" w:sz="4" w:space="0" w:color="auto"/>
            </w:tcBorders>
          </w:tcPr>
          <w:p w14:paraId="51E7713A" w14:textId="77777777" w:rsidR="00EB1920" w:rsidRPr="008D4194" w:rsidRDefault="00EB1920" w:rsidP="005748AE">
            <w:pPr>
              <w:spacing w:after="255" w:line="259" w:lineRule="auto"/>
              <w:contextualSpacing/>
            </w:pPr>
            <w:r w:rsidRPr="008D4194">
              <w:t>Smith</w:t>
            </w:r>
          </w:p>
        </w:tc>
        <w:tc>
          <w:tcPr>
            <w:tcW w:w="900" w:type="dxa"/>
            <w:tcBorders>
              <w:top w:val="single" w:sz="4" w:space="0" w:color="auto"/>
              <w:left w:val="single" w:sz="4" w:space="0" w:color="auto"/>
              <w:bottom w:val="single" w:sz="4" w:space="0" w:color="auto"/>
              <w:right w:val="single" w:sz="4" w:space="0" w:color="auto"/>
            </w:tcBorders>
          </w:tcPr>
          <w:p w14:paraId="36EFB0DD" w14:textId="77777777" w:rsidR="00EB1920" w:rsidRPr="008D4194" w:rsidRDefault="00EB1920" w:rsidP="005748AE">
            <w:pPr>
              <w:spacing w:after="255" w:line="259" w:lineRule="auto"/>
              <w:contextualSpacing/>
            </w:pPr>
            <w:r w:rsidRPr="008D4194">
              <w:t>Y</w:t>
            </w:r>
          </w:p>
        </w:tc>
      </w:tr>
      <w:bookmarkEnd w:id="2"/>
    </w:tbl>
    <w:p w14:paraId="30889568" w14:textId="77777777" w:rsidR="00EB1920" w:rsidRPr="008D4194" w:rsidRDefault="00EB1920" w:rsidP="00EB1920">
      <w:pPr>
        <w:spacing w:after="0" w:line="276" w:lineRule="auto"/>
        <w:ind w:left="360"/>
        <w:rPr>
          <w:rFonts w:ascii="Arial" w:eastAsia="Times New Roman" w:hAnsi="Arial" w:cs="Arial"/>
          <w:kern w:val="0"/>
          <w:sz w:val="22"/>
          <w:szCs w:val="22"/>
          <w:u w:val="single"/>
          <w14:ligatures w14:val="none"/>
        </w:rPr>
      </w:pPr>
    </w:p>
    <w:p w14:paraId="02D88EAD" w14:textId="77777777" w:rsidR="00EB1920" w:rsidRPr="008D4194" w:rsidRDefault="00EB1920" w:rsidP="00EB1920">
      <w:pPr>
        <w:numPr>
          <w:ilvl w:val="0"/>
          <w:numId w:val="1"/>
        </w:numPr>
        <w:spacing w:after="0" w:line="276" w:lineRule="auto"/>
        <w:rPr>
          <w:rFonts w:ascii="Arial" w:eastAsia="Times New Roman" w:hAnsi="Arial" w:cs="Arial"/>
          <w:kern w:val="0"/>
          <w:sz w:val="22"/>
          <w:szCs w:val="22"/>
          <w:u w:val="single"/>
          <w14:ligatures w14:val="none"/>
        </w:rPr>
      </w:pPr>
      <w:r w:rsidRPr="008D4194">
        <w:rPr>
          <w:rFonts w:ascii="Arial" w:eastAsia="Times New Roman" w:hAnsi="Arial" w:cs="Arial"/>
          <w:kern w:val="0"/>
          <w:sz w:val="22"/>
          <w:szCs w:val="22"/>
          <w:u w:val="single"/>
          <w14:ligatures w14:val="none"/>
        </w:rPr>
        <w:t xml:space="preserve">6:00 pm – Mayor Jon Pennington calls CC meeting to order                                   </w:t>
      </w:r>
    </w:p>
    <w:p w14:paraId="48E638CC" w14:textId="77777777" w:rsidR="00EB1920" w:rsidRPr="008D4194" w:rsidRDefault="00EB1920" w:rsidP="00EB1920">
      <w:pPr>
        <w:spacing w:after="0" w:line="276" w:lineRule="auto"/>
        <w:rPr>
          <w:rFonts w:ascii="Arial" w:eastAsia="Times New Roman" w:hAnsi="Arial" w:cs="Arial"/>
          <w:kern w:val="0"/>
          <w:sz w:val="22"/>
          <w:szCs w:val="22"/>
          <w:u w:val="single"/>
          <w14:ligatures w14:val="none"/>
        </w:rPr>
      </w:pPr>
      <w:r w:rsidRPr="008D4194">
        <w:rPr>
          <w:rFonts w:ascii="Arial" w:eastAsia="Times New Roman" w:hAnsi="Arial" w:cs="Arial"/>
          <w:kern w:val="0"/>
          <w:sz w:val="22"/>
          <w:szCs w:val="22"/>
          <w:u w:val="single"/>
          <w14:ligatures w14:val="none"/>
        </w:rPr>
        <w:t xml:space="preserve">    </w:t>
      </w:r>
    </w:p>
    <w:p w14:paraId="431DBB8F" w14:textId="77777777" w:rsidR="00EB1920" w:rsidRDefault="00EB1920" w:rsidP="00EB1920">
      <w:pPr>
        <w:numPr>
          <w:ilvl w:val="0"/>
          <w:numId w:val="2"/>
        </w:numPr>
        <w:spacing w:after="0" w:line="276" w:lineRule="auto"/>
        <w:contextualSpacing/>
        <w:rPr>
          <w:rFonts w:ascii="Arial" w:eastAsia="Times New Roman" w:hAnsi="Arial" w:cs="Arial"/>
          <w:kern w:val="0"/>
          <w:sz w:val="22"/>
          <w:szCs w:val="22"/>
          <w14:ligatures w14:val="none"/>
        </w:rPr>
      </w:pPr>
      <w:r w:rsidRPr="008D4194">
        <w:rPr>
          <w:rFonts w:ascii="Arial" w:eastAsia="Times New Roman" w:hAnsi="Arial" w:cs="Arial"/>
          <w:kern w:val="0"/>
          <w:sz w:val="22"/>
          <w:szCs w:val="22"/>
          <w14:ligatures w14:val="none"/>
        </w:rPr>
        <w:t>Pledge of Allegiance /</w:t>
      </w:r>
      <w:r>
        <w:rPr>
          <w:rFonts w:ascii="Arial" w:eastAsia="Times New Roman" w:hAnsi="Arial" w:cs="Arial"/>
          <w:kern w:val="0"/>
          <w:sz w:val="22"/>
          <w:szCs w:val="22"/>
          <w14:ligatures w14:val="none"/>
        </w:rPr>
        <w:t xml:space="preserve"> Opening Prayer</w:t>
      </w:r>
      <w:r w:rsidRPr="008D4194">
        <w:rPr>
          <w:rFonts w:ascii="Arial" w:eastAsia="Times New Roman" w:hAnsi="Arial" w:cs="Arial"/>
          <w:kern w:val="0"/>
          <w:sz w:val="22"/>
          <w:szCs w:val="22"/>
          <w14:ligatures w14:val="none"/>
        </w:rPr>
        <w:t xml:space="preserve"> </w:t>
      </w:r>
    </w:p>
    <w:p w14:paraId="66B1386F" w14:textId="7CC9F974" w:rsidR="00EB1920" w:rsidRPr="008D4194" w:rsidRDefault="00EB1920" w:rsidP="00EB1920">
      <w:pPr>
        <w:spacing w:after="0" w:line="276" w:lineRule="auto"/>
        <w:ind w:left="1080"/>
        <w:contextualSpacing/>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Dan Whitted</w:t>
      </w:r>
      <w:r>
        <w:rPr>
          <w:rFonts w:ascii="Arial" w:eastAsia="Times New Roman" w:hAnsi="Arial" w:cs="Arial"/>
          <w:kern w:val="0"/>
          <w:sz w:val="22"/>
          <w:szCs w:val="22"/>
          <w14:ligatures w14:val="none"/>
        </w:rPr>
        <w:t>/Council</w:t>
      </w:r>
      <w:r>
        <w:rPr>
          <w:rFonts w:ascii="Arial" w:eastAsia="Times New Roman" w:hAnsi="Arial" w:cs="Arial"/>
          <w:kern w:val="0"/>
          <w:sz w:val="22"/>
          <w:szCs w:val="22"/>
          <w14:ligatures w14:val="none"/>
        </w:rPr>
        <w:t>man</w:t>
      </w:r>
      <w:r>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Smith</w:t>
      </w:r>
      <w:r>
        <w:rPr>
          <w:rFonts w:ascii="Arial" w:eastAsia="Times New Roman" w:hAnsi="Arial" w:cs="Arial"/>
          <w:kern w:val="0"/>
          <w:sz w:val="22"/>
          <w:szCs w:val="22"/>
          <w14:ligatures w14:val="none"/>
        </w:rPr>
        <w:t xml:space="preserve"> - </w:t>
      </w:r>
      <w:r w:rsidRPr="008D4194">
        <w:rPr>
          <w:rFonts w:ascii="Arial" w:eastAsia="Times New Roman" w:hAnsi="Arial" w:cs="Arial"/>
          <w:kern w:val="0"/>
          <w:sz w:val="22"/>
          <w:szCs w:val="22"/>
          <w14:ligatures w14:val="none"/>
        </w:rPr>
        <w:t xml:space="preserve">Opening Prayer </w:t>
      </w:r>
    </w:p>
    <w:p w14:paraId="37CEF236" w14:textId="77777777" w:rsidR="00EB1920" w:rsidRPr="008D4194" w:rsidRDefault="00EB1920" w:rsidP="00EB1920">
      <w:pPr>
        <w:numPr>
          <w:ilvl w:val="0"/>
          <w:numId w:val="2"/>
        </w:numPr>
        <w:spacing w:after="0" w:line="276" w:lineRule="auto"/>
        <w:contextualSpacing/>
        <w:rPr>
          <w:rFonts w:ascii="Arial" w:eastAsia="Times New Roman" w:hAnsi="Arial" w:cs="Arial"/>
          <w:kern w:val="0"/>
          <w:sz w:val="22"/>
          <w:szCs w:val="22"/>
          <w14:ligatures w14:val="none"/>
        </w:rPr>
      </w:pPr>
      <w:r w:rsidRPr="008D4194">
        <w:rPr>
          <w:rFonts w:ascii="Arial" w:eastAsia="Times New Roman" w:hAnsi="Arial" w:cs="Arial"/>
          <w:kern w:val="0"/>
          <w:sz w:val="22"/>
          <w:szCs w:val="22"/>
          <w14:ligatures w14:val="none"/>
        </w:rPr>
        <w:t>Attendance by Roll Call</w:t>
      </w:r>
    </w:p>
    <w:p w14:paraId="591CEBD7" w14:textId="3B60BFFF" w:rsidR="00EB1920" w:rsidRDefault="00EB1920" w:rsidP="00EB1920">
      <w:pPr>
        <w:pStyle w:val="ListParagraph"/>
        <w:numPr>
          <w:ilvl w:val="0"/>
          <w:numId w:val="1"/>
        </w:numPr>
        <w:spacing w:line="259"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Agenda amendment- </w:t>
      </w:r>
    </w:p>
    <w:p w14:paraId="1C869232" w14:textId="32103E31" w:rsidR="00EB1920" w:rsidRDefault="00EB1920" w:rsidP="00EB1920">
      <w:pPr>
        <w:pStyle w:val="ListParagraph"/>
        <w:spacing w:line="259" w:lineRule="auto"/>
        <w:ind w:left="36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Councilman Smith made a motion to </w:t>
      </w:r>
      <w:r w:rsidR="000A4689">
        <w:rPr>
          <w:rFonts w:ascii="Arial" w:eastAsia="Times New Roman" w:hAnsi="Arial" w:cs="Arial"/>
          <w:kern w:val="0"/>
          <w:sz w:val="22"/>
          <w:szCs w:val="22"/>
          <w14:ligatures w14:val="none"/>
        </w:rPr>
        <w:t xml:space="preserve">change the order of the agenda to have the Community Comments to 3. a. </w:t>
      </w:r>
      <w:r w:rsidR="00C37787">
        <w:rPr>
          <w:rFonts w:ascii="Arial" w:eastAsia="Times New Roman" w:hAnsi="Arial" w:cs="Arial"/>
          <w:kern w:val="0"/>
          <w:sz w:val="22"/>
          <w:szCs w:val="22"/>
          <w14:ligatures w14:val="none"/>
        </w:rPr>
        <w:t xml:space="preserve"> Councilwoman Owens, roll call vote </w:t>
      </w:r>
      <w:r w:rsidR="00B3569F">
        <w:rPr>
          <w:rFonts w:ascii="Arial" w:eastAsia="Times New Roman" w:hAnsi="Arial" w:cs="Arial"/>
          <w:kern w:val="0"/>
          <w:sz w:val="22"/>
          <w:szCs w:val="22"/>
          <w14:ligatures w14:val="none"/>
        </w:rPr>
        <w:t>unanimously</w:t>
      </w:r>
      <w:r w:rsidR="00C37787">
        <w:rPr>
          <w:rFonts w:ascii="Arial" w:eastAsia="Times New Roman" w:hAnsi="Arial" w:cs="Arial"/>
          <w:kern w:val="0"/>
          <w:sz w:val="22"/>
          <w:szCs w:val="22"/>
          <w14:ligatures w14:val="none"/>
        </w:rPr>
        <w:t xml:space="preserve"> approved. </w:t>
      </w:r>
    </w:p>
    <w:p w14:paraId="047CBBC8" w14:textId="72350D0F" w:rsidR="00B3569F" w:rsidRDefault="00B3569F" w:rsidP="00EB1920">
      <w:pPr>
        <w:pStyle w:val="ListParagraph"/>
        <w:spacing w:line="259" w:lineRule="auto"/>
        <w:ind w:left="360"/>
        <w:rPr>
          <w:rFonts w:ascii="Arial" w:eastAsia="Times New Roman" w:hAnsi="Arial" w:cs="Arial"/>
          <w:kern w:val="0"/>
          <w:sz w:val="22"/>
          <w:szCs w:val="22"/>
          <w14:ligatures w14:val="none"/>
        </w:rPr>
      </w:pPr>
    </w:p>
    <w:p w14:paraId="74EE9E9A" w14:textId="7E323CB2" w:rsidR="000A4689" w:rsidRDefault="000A4689" w:rsidP="000A4689">
      <w:pPr>
        <w:pStyle w:val="ListParagraph"/>
        <w:numPr>
          <w:ilvl w:val="0"/>
          <w:numId w:val="1"/>
        </w:numPr>
        <w:spacing w:line="259"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Community Comments </w:t>
      </w:r>
    </w:p>
    <w:p w14:paraId="4D4C9DD7" w14:textId="42BA6DE1" w:rsidR="000A4689" w:rsidRDefault="000A4689" w:rsidP="000A4689">
      <w:pPr>
        <w:pStyle w:val="ListParagraph"/>
        <w:numPr>
          <w:ilvl w:val="1"/>
          <w:numId w:val="1"/>
        </w:numPr>
        <w:spacing w:line="259"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Community Comments from Raelynn Mathews and Vicki Collette. </w:t>
      </w:r>
    </w:p>
    <w:p w14:paraId="3C8C3709" w14:textId="3B94FEC4" w:rsidR="000A4689" w:rsidRPr="000A4689" w:rsidRDefault="000A4689" w:rsidP="000A4689">
      <w:pPr>
        <w:pStyle w:val="ListParagraph"/>
        <w:spacing w:line="259" w:lineRule="auto"/>
        <w:ind w:left="108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Raelynn requested that the Community C</w:t>
      </w:r>
      <w:r w:rsidR="00B3569F">
        <w:rPr>
          <w:rFonts w:ascii="Arial" w:eastAsia="Times New Roman" w:hAnsi="Arial" w:cs="Arial"/>
          <w:kern w:val="0"/>
          <w:sz w:val="22"/>
          <w:szCs w:val="22"/>
          <w14:ligatures w14:val="none"/>
        </w:rPr>
        <w:t>lub</w:t>
      </w:r>
      <w:r>
        <w:rPr>
          <w:rFonts w:ascii="Arial" w:eastAsia="Times New Roman" w:hAnsi="Arial" w:cs="Arial"/>
          <w:kern w:val="0"/>
          <w:sz w:val="22"/>
          <w:szCs w:val="22"/>
          <w14:ligatures w14:val="none"/>
        </w:rPr>
        <w:t xml:space="preserve"> water and sewer monthly charges be waived due the fact that the Community Club is a </w:t>
      </w:r>
      <w:r w:rsidR="00B3569F">
        <w:rPr>
          <w:rFonts w:ascii="Arial" w:eastAsia="Times New Roman" w:hAnsi="Arial" w:cs="Arial"/>
          <w:kern w:val="0"/>
          <w:sz w:val="22"/>
          <w:szCs w:val="22"/>
          <w14:ligatures w14:val="none"/>
        </w:rPr>
        <w:t>nonprofit</w:t>
      </w:r>
      <w:r>
        <w:rPr>
          <w:rFonts w:ascii="Arial" w:eastAsia="Times New Roman" w:hAnsi="Arial" w:cs="Arial"/>
          <w:kern w:val="0"/>
          <w:sz w:val="22"/>
          <w:szCs w:val="22"/>
          <w14:ligatures w14:val="none"/>
        </w:rPr>
        <w:t xml:space="preserve"> organization and </w:t>
      </w:r>
      <w:r w:rsidR="00B3569F">
        <w:rPr>
          <w:rFonts w:ascii="Arial" w:eastAsia="Times New Roman" w:hAnsi="Arial" w:cs="Arial"/>
          <w:kern w:val="0"/>
          <w:sz w:val="22"/>
          <w:szCs w:val="22"/>
          <w14:ligatures w14:val="none"/>
        </w:rPr>
        <w:t xml:space="preserve">voting and community function happen there with no fee charged.  The Council will discuss this further and decide </w:t>
      </w:r>
      <w:proofErr w:type="gramStart"/>
      <w:r w:rsidR="00B3569F">
        <w:rPr>
          <w:rFonts w:ascii="Arial" w:eastAsia="Times New Roman" w:hAnsi="Arial" w:cs="Arial"/>
          <w:kern w:val="0"/>
          <w:sz w:val="22"/>
          <w:szCs w:val="22"/>
          <w14:ligatures w14:val="none"/>
        </w:rPr>
        <w:t>at a later date</w:t>
      </w:r>
      <w:proofErr w:type="gramEnd"/>
      <w:r w:rsidR="00B3569F">
        <w:rPr>
          <w:rFonts w:ascii="Arial" w:eastAsia="Times New Roman" w:hAnsi="Arial" w:cs="Arial"/>
          <w:kern w:val="0"/>
          <w:sz w:val="22"/>
          <w:szCs w:val="22"/>
          <w14:ligatures w14:val="none"/>
        </w:rPr>
        <w:t xml:space="preserve">.  </w:t>
      </w:r>
    </w:p>
    <w:p w14:paraId="041FD1BC" w14:textId="5A32CD1F" w:rsidR="00EB1920" w:rsidRDefault="00EB1920" w:rsidP="00EB1920">
      <w:pPr>
        <w:numPr>
          <w:ilvl w:val="0"/>
          <w:numId w:val="1"/>
        </w:numPr>
        <w:spacing w:after="0" w:line="276" w:lineRule="auto"/>
        <w:contextualSpacing/>
        <w:rPr>
          <w:rFonts w:ascii="Arial" w:eastAsia="Times New Roman" w:hAnsi="Arial" w:cs="Arial"/>
          <w:kern w:val="0"/>
          <w:sz w:val="22"/>
          <w:szCs w:val="22"/>
          <w14:ligatures w14:val="none"/>
        </w:rPr>
      </w:pPr>
      <w:r w:rsidRPr="00E20E27">
        <w:rPr>
          <w:rFonts w:ascii="Arial" w:eastAsia="Times New Roman" w:hAnsi="Arial" w:cs="Arial"/>
          <w:kern w:val="0"/>
          <w:sz w:val="22"/>
          <w:szCs w:val="22"/>
          <w:u w:val="single"/>
          <w14:ligatures w14:val="none"/>
        </w:rPr>
        <w:t>Public Works Report</w:t>
      </w:r>
      <w:r w:rsidRPr="00E20E27">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w:t>
      </w:r>
      <w:r>
        <w:rPr>
          <w:rFonts w:ascii="Arial" w:eastAsia="Times New Roman" w:hAnsi="Arial" w:cs="Arial"/>
          <w:kern w:val="0"/>
          <w:sz w:val="22"/>
          <w:szCs w:val="22"/>
          <w14:ligatures w14:val="none"/>
        </w:rPr>
        <w:t xml:space="preserve">Watermain break – repaired everyone was extremely grateful for the hard work and efforts of the public works employees as well as </w:t>
      </w:r>
      <w:r w:rsidR="00B3569F">
        <w:rPr>
          <w:rFonts w:ascii="Arial" w:eastAsia="Times New Roman" w:hAnsi="Arial" w:cs="Arial"/>
          <w:kern w:val="0"/>
          <w:sz w:val="22"/>
          <w:szCs w:val="22"/>
          <w14:ligatures w14:val="none"/>
        </w:rPr>
        <w:t xml:space="preserve">the volunteers. </w:t>
      </w:r>
    </w:p>
    <w:p w14:paraId="28BADE49" w14:textId="3BBFD4B9" w:rsidR="00EB1920" w:rsidRPr="006762AE" w:rsidRDefault="00EB1920" w:rsidP="00EB1920">
      <w:pPr>
        <w:spacing w:after="0" w:line="276" w:lineRule="auto"/>
        <w:ind w:left="360"/>
        <w:contextualSpacing/>
        <w:rPr>
          <w:rFonts w:ascii="Arial" w:eastAsia="Times New Roman" w:hAnsi="Arial" w:cs="Arial"/>
          <w:kern w:val="0"/>
          <w:sz w:val="22"/>
          <w:szCs w:val="22"/>
          <w14:ligatures w14:val="none"/>
        </w:rPr>
      </w:pPr>
    </w:p>
    <w:p w14:paraId="23EE6905" w14:textId="77777777" w:rsidR="00EB1920" w:rsidRPr="006762AE" w:rsidRDefault="00EB1920" w:rsidP="00EB1920">
      <w:pPr>
        <w:spacing w:after="0" w:line="276" w:lineRule="auto"/>
        <w:ind w:left="360"/>
        <w:contextualSpacing/>
        <w:rPr>
          <w:rFonts w:ascii="Arial" w:eastAsia="Times New Roman" w:hAnsi="Arial" w:cs="Arial"/>
          <w:kern w:val="0"/>
          <w:sz w:val="22"/>
          <w:szCs w:val="22"/>
          <w14:ligatures w14:val="none"/>
        </w:rPr>
      </w:pPr>
    </w:p>
    <w:tbl>
      <w:tblPr>
        <w:tblStyle w:val="TableGrid"/>
        <w:tblpPr w:leftFromText="180" w:rightFromText="180" w:vertAnchor="text" w:horzAnchor="page" w:tblpX="9556" w:tblpY="357"/>
        <w:tblW w:w="0" w:type="auto"/>
        <w:tblInd w:w="0" w:type="dxa"/>
        <w:tblLook w:val="04A0" w:firstRow="1" w:lastRow="0" w:firstColumn="1" w:lastColumn="0" w:noHBand="0" w:noVBand="1"/>
      </w:tblPr>
      <w:tblGrid>
        <w:gridCol w:w="1435"/>
        <w:gridCol w:w="630"/>
      </w:tblGrid>
      <w:tr w:rsidR="00EB1920" w:rsidRPr="008D4194" w14:paraId="7A3A9986" w14:textId="77777777" w:rsidTr="00B81AAE">
        <w:trPr>
          <w:trHeight w:val="353"/>
        </w:trPr>
        <w:tc>
          <w:tcPr>
            <w:tcW w:w="1435" w:type="dxa"/>
            <w:tcBorders>
              <w:top w:val="single" w:sz="4" w:space="0" w:color="auto"/>
              <w:left w:val="single" w:sz="4" w:space="0" w:color="auto"/>
              <w:bottom w:val="single" w:sz="4" w:space="0" w:color="auto"/>
              <w:right w:val="single" w:sz="4" w:space="0" w:color="auto"/>
            </w:tcBorders>
            <w:hideMark/>
          </w:tcPr>
          <w:p w14:paraId="0C3F97C5" w14:textId="77777777" w:rsidR="00EB1920" w:rsidRPr="006C3FF5" w:rsidRDefault="00EB1920" w:rsidP="005748AE">
            <w:pPr>
              <w:spacing w:after="255" w:line="259" w:lineRule="auto"/>
            </w:pPr>
            <w:r>
              <w:t>3.a b. c. d.</w:t>
            </w:r>
          </w:p>
        </w:tc>
        <w:tc>
          <w:tcPr>
            <w:tcW w:w="630" w:type="dxa"/>
            <w:tcBorders>
              <w:top w:val="single" w:sz="4" w:space="0" w:color="auto"/>
              <w:left w:val="single" w:sz="4" w:space="0" w:color="auto"/>
              <w:bottom w:val="single" w:sz="4" w:space="0" w:color="auto"/>
              <w:right w:val="single" w:sz="4" w:space="0" w:color="auto"/>
            </w:tcBorders>
            <w:hideMark/>
          </w:tcPr>
          <w:p w14:paraId="7EAE27D2" w14:textId="77777777" w:rsidR="00EB1920" w:rsidRPr="008D4194" w:rsidRDefault="00EB1920" w:rsidP="005748AE">
            <w:pPr>
              <w:spacing w:after="255" w:line="259" w:lineRule="auto"/>
              <w:contextualSpacing/>
            </w:pPr>
            <w:r w:rsidRPr="008D4194">
              <w:t>y/n</w:t>
            </w:r>
          </w:p>
        </w:tc>
      </w:tr>
      <w:tr w:rsidR="00EB1920" w:rsidRPr="008D4194" w14:paraId="57D0E5BE" w14:textId="77777777" w:rsidTr="005748AE">
        <w:tc>
          <w:tcPr>
            <w:tcW w:w="1435" w:type="dxa"/>
            <w:tcBorders>
              <w:top w:val="single" w:sz="4" w:space="0" w:color="auto"/>
              <w:left w:val="single" w:sz="4" w:space="0" w:color="auto"/>
              <w:bottom w:val="single" w:sz="4" w:space="0" w:color="auto"/>
              <w:right w:val="single" w:sz="4" w:space="0" w:color="auto"/>
            </w:tcBorders>
            <w:hideMark/>
          </w:tcPr>
          <w:p w14:paraId="35209BCC" w14:textId="77777777" w:rsidR="00EB1920" w:rsidRPr="008D4194" w:rsidRDefault="00EB1920" w:rsidP="005748AE">
            <w:pPr>
              <w:spacing w:after="255" w:line="259" w:lineRule="auto"/>
              <w:contextualSpacing/>
            </w:pPr>
            <w:r w:rsidRPr="008D4194">
              <w:t xml:space="preserve">Owens  </w:t>
            </w:r>
          </w:p>
        </w:tc>
        <w:tc>
          <w:tcPr>
            <w:tcW w:w="630" w:type="dxa"/>
            <w:tcBorders>
              <w:top w:val="single" w:sz="4" w:space="0" w:color="auto"/>
              <w:left w:val="single" w:sz="4" w:space="0" w:color="auto"/>
              <w:bottom w:val="single" w:sz="4" w:space="0" w:color="auto"/>
              <w:right w:val="single" w:sz="4" w:space="0" w:color="auto"/>
            </w:tcBorders>
            <w:hideMark/>
          </w:tcPr>
          <w:p w14:paraId="3F05AD29" w14:textId="6AB208B7" w:rsidR="00EB1920" w:rsidRPr="008D4194" w:rsidRDefault="00EB1920" w:rsidP="005748AE">
            <w:pPr>
              <w:spacing w:after="255" w:line="259" w:lineRule="auto"/>
              <w:contextualSpacing/>
            </w:pPr>
            <w:r>
              <w:t>Y</w:t>
            </w:r>
          </w:p>
        </w:tc>
      </w:tr>
      <w:tr w:rsidR="00EB1920" w:rsidRPr="008D4194" w14:paraId="3E7EE831" w14:textId="77777777" w:rsidTr="005748AE">
        <w:tc>
          <w:tcPr>
            <w:tcW w:w="1435" w:type="dxa"/>
            <w:tcBorders>
              <w:top w:val="single" w:sz="4" w:space="0" w:color="auto"/>
              <w:left w:val="single" w:sz="4" w:space="0" w:color="auto"/>
              <w:bottom w:val="single" w:sz="4" w:space="0" w:color="auto"/>
              <w:right w:val="single" w:sz="4" w:space="0" w:color="auto"/>
            </w:tcBorders>
            <w:hideMark/>
          </w:tcPr>
          <w:p w14:paraId="040AA0CA" w14:textId="77777777" w:rsidR="00EB1920" w:rsidRPr="008D4194" w:rsidRDefault="00EB1920" w:rsidP="005748AE">
            <w:pPr>
              <w:spacing w:after="255" w:line="259" w:lineRule="auto"/>
              <w:contextualSpacing/>
            </w:pPr>
            <w:r w:rsidRPr="008D4194">
              <w:t>Payne</w:t>
            </w:r>
          </w:p>
        </w:tc>
        <w:tc>
          <w:tcPr>
            <w:tcW w:w="630" w:type="dxa"/>
            <w:tcBorders>
              <w:top w:val="single" w:sz="4" w:space="0" w:color="auto"/>
              <w:left w:val="single" w:sz="4" w:space="0" w:color="auto"/>
              <w:bottom w:val="single" w:sz="4" w:space="0" w:color="auto"/>
              <w:right w:val="single" w:sz="4" w:space="0" w:color="auto"/>
            </w:tcBorders>
            <w:hideMark/>
          </w:tcPr>
          <w:p w14:paraId="26C7150A" w14:textId="24E52263" w:rsidR="00EB1920" w:rsidRPr="008D4194" w:rsidRDefault="00EB1920" w:rsidP="005748AE">
            <w:pPr>
              <w:spacing w:after="255" w:line="259" w:lineRule="auto"/>
              <w:contextualSpacing/>
            </w:pPr>
            <w:r>
              <w:t>Y</w:t>
            </w:r>
          </w:p>
        </w:tc>
      </w:tr>
      <w:tr w:rsidR="00EB1920" w:rsidRPr="008D4194" w14:paraId="3B55367D" w14:textId="77777777" w:rsidTr="005748AE">
        <w:tc>
          <w:tcPr>
            <w:tcW w:w="1435" w:type="dxa"/>
            <w:tcBorders>
              <w:top w:val="single" w:sz="4" w:space="0" w:color="auto"/>
              <w:left w:val="single" w:sz="4" w:space="0" w:color="auto"/>
              <w:bottom w:val="single" w:sz="4" w:space="0" w:color="auto"/>
              <w:right w:val="single" w:sz="4" w:space="0" w:color="auto"/>
            </w:tcBorders>
            <w:hideMark/>
          </w:tcPr>
          <w:p w14:paraId="259E6530" w14:textId="77777777" w:rsidR="00EB1920" w:rsidRPr="008D4194" w:rsidRDefault="00EB1920" w:rsidP="005748AE">
            <w:pPr>
              <w:spacing w:after="255" w:line="259" w:lineRule="auto"/>
              <w:contextualSpacing/>
            </w:pPr>
            <w:r w:rsidRPr="008D4194">
              <w:t>Neilson</w:t>
            </w:r>
          </w:p>
        </w:tc>
        <w:tc>
          <w:tcPr>
            <w:tcW w:w="630" w:type="dxa"/>
            <w:tcBorders>
              <w:top w:val="single" w:sz="4" w:space="0" w:color="auto"/>
              <w:left w:val="single" w:sz="4" w:space="0" w:color="auto"/>
              <w:bottom w:val="single" w:sz="4" w:space="0" w:color="auto"/>
              <w:right w:val="single" w:sz="4" w:space="0" w:color="auto"/>
            </w:tcBorders>
            <w:hideMark/>
          </w:tcPr>
          <w:p w14:paraId="489C9D8E" w14:textId="05650576" w:rsidR="00EB1920" w:rsidRPr="008D4194" w:rsidRDefault="00EB1920" w:rsidP="005748AE">
            <w:pPr>
              <w:spacing w:after="255" w:line="259" w:lineRule="auto"/>
              <w:contextualSpacing/>
            </w:pPr>
          </w:p>
        </w:tc>
      </w:tr>
      <w:tr w:rsidR="00EB1920" w:rsidRPr="008D4194" w14:paraId="2ED1A860" w14:textId="77777777" w:rsidTr="005748AE">
        <w:trPr>
          <w:trHeight w:val="39"/>
        </w:trPr>
        <w:tc>
          <w:tcPr>
            <w:tcW w:w="1435" w:type="dxa"/>
            <w:tcBorders>
              <w:top w:val="single" w:sz="4" w:space="0" w:color="auto"/>
              <w:left w:val="single" w:sz="4" w:space="0" w:color="auto"/>
              <w:bottom w:val="single" w:sz="4" w:space="0" w:color="auto"/>
              <w:right w:val="single" w:sz="4" w:space="0" w:color="auto"/>
            </w:tcBorders>
          </w:tcPr>
          <w:p w14:paraId="4F183473" w14:textId="77777777" w:rsidR="00EB1920" w:rsidRPr="008D4194" w:rsidRDefault="00EB1920" w:rsidP="005748AE">
            <w:pPr>
              <w:spacing w:after="255" w:line="259" w:lineRule="auto"/>
              <w:contextualSpacing/>
            </w:pPr>
            <w:r w:rsidRPr="008D4194">
              <w:t>Smith</w:t>
            </w:r>
          </w:p>
        </w:tc>
        <w:tc>
          <w:tcPr>
            <w:tcW w:w="630" w:type="dxa"/>
            <w:tcBorders>
              <w:top w:val="single" w:sz="4" w:space="0" w:color="auto"/>
              <w:left w:val="single" w:sz="4" w:space="0" w:color="auto"/>
              <w:bottom w:val="single" w:sz="4" w:space="0" w:color="auto"/>
              <w:right w:val="single" w:sz="4" w:space="0" w:color="auto"/>
            </w:tcBorders>
          </w:tcPr>
          <w:p w14:paraId="6EA0EDDA" w14:textId="77777777" w:rsidR="00EB1920" w:rsidRPr="008D4194" w:rsidRDefault="00EB1920" w:rsidP="005748AE">
            <w:pPr>
              <w:spacing w:after="255" w:line="259" w:lineRule="auto"/>
              <w:contextualSpacing/>
            </w:pPr>
            <w:r w:rsidRPr="008D4194">
              <w:t>Y</w:t>
            </w:r>
          </w:p>
        </w:tc>
      </w:tr>
    </w:tbl>
    <w:p w14:paraId="3C353F2B" w14:textId="77777777" w:rsidR="00EB1920" w:rsidRPr="008D4194" w:rsidRDefault="00EB1920" w:rsidP="00EB1920">
      <w:pPr>
        <w:numPr>
          <w:ilvl w:val="0"/>
          <w:numId w:val="1"/>
        </w:numPr>
        <w:spacing w:after="0" w:line="240" w:lineRule="auto"/>
        <w:rPr>
          <w:rFonts w:ascii="Arial" w:eastAsia="Times New Roman" w:hAnsi="Arial" w:cs="Arial"/>
          <w:kern w:val="0"/>
          <w:sz w:val="22"/>
          <w:szCs w:val="22"/>
          <w14:ligatures w14:val="none"/>
        </w:rPr>
      </w:pPr>
      <w:r w:rsidRPr="008D4194">
        <w:rPr>
          <w:rFonts w:ascii="Arial" w:eastAsia="Times New Roman" w:hAnsi="Arial" w:cs="Arial"/>
          <w:kern w:val="0"/>
          <w:sz w:val="22"/>
          <w:szCs w:val="22"/>
          <w:u w:val="single"/>
          <w14:ligatures w14:val="none"/>
        </w:rPr>
        <w:t>Consent Items</w:t>
      </w:r>
    </w:p>
    <w:p w14:paraId="61C53BB8" w14:textId="77777777" w:rsidR="00EB1920" w:rsidRPr="008D4194" w:rsidRDefault="00EB1920" w:rsidP="00EB1920">
      <w:pPr>
        <w:spacing w:after="0" w:line="240" w:lineRule="auto"/>
        <w:ind w:left="360" w:firstLine="60"/>
        <w:rPr>
          <w:rFonts w:ascii="Arial" w:eastAsia="Times New Roman" w:hAnsi="Arial" w:cs="Arial"/>
          <w:kern w:val="0"/>
          <w:sz w:val="22"/>
          <w:szCs w:val="22"/>
          <w14:ligatures w14:val="none"/>
        </w:rPr>
      </w:pPr>
      <w:r w:rsidRPr="008D4194">
        <w:rPr>
          <w:rFonts w:ascii="Arial" w:eastAsia="Times New Roman" w:hAnsi="Arial" w:cs="Arial"/>
          <w:kern w:val="0"/>
          <w:sz w:val="22"/>
          <w:szCs w:val="22"/>
          <w14:ligatures w14:val="none"/>
        </w:rPr>
        <w:t xml:space="preserve">*All matters listed within the Consent Agenda have been distributed to each </w:t>
      </w:r>
    </w:p>
    <w:p w14:paraId="6690FFA5" w14:textId="77777777" w:rsidR="00EB1920" w:rsidRPr="008D4194" w:rsidRDefault="00EB1920" w:rsidP="00EB1920">
      <w:pPr>
        <w:spacing w:after="0" w:line="240" w:lineRule="auto"/>
        <w:ind w:left="360" w:firstLine="60"/>
        <w:rPr>
          <w:rFonts w:ascii="Arial" w:eastAsia="Times New Roman" w:hAnsi="Arial" w:cs="Arial"/>
          <w:kern w:val="0"/>
          <w:sz w:val="22"/>
          <w:szCs w:val="22"/>
          <w14:ligatures w14:val="none"/>
        </w:rPr>
      </w:pPr>
      <w:r w:rsidRPr="008D4194">
        <w:rPr>
          <w:rFonts w:ascii="Arial" w:eastAsia="Times New Roman" w:hAnsi="Arial" w:cs="Arial"/>
          <w:kern w:val="0"/>
          <w:sz w:val="22"/>
          <w:szCs w:val="22"/>
          <w14:ligatures w14:val="none"/>
        </w:rPr>
        <w:t>member of the city council for reading and study, they are routine, and will</w:t>
      </w:r>
    </w:p>
    <w:p w14:paraId="63AC5C2B" w14:textId="77777777" w:rsidR="00EB1920" w:rsidRDefault="00EB1920" w:rsidP="00EB1920">
      <w:pPr>
        <w:spacing w:after="0" w:line="240" w:lineRule="auto"/>
        <w:ind w:left="420" w:firstLine="60"/>
        <w:rPr>
          <w:rFonts w:ascii="Arial" w:eastAsia="Times New Roman" w:hAnsi="Arial" w:cs="Arial"/>
          <w:kern w:val="0"/>
          <w:sz w:val="22"/>
          <w:szCs w:val="22"/>
          <w14:ligatures w14:val="none"/>
        </w:rPr>
      </w:pPr>
      <w:r w:rsidRPr="008D4194">
        <w:rPr>
          <w:rFonts w:ascii="Arial" w:eastAsia="Times New Roman" w:hAnsi="Arial" w:cs="Arial"/>
          <w:kern w:val="0"/>
          <w:sz w:val="22"/>
          <w:szCs w:val="22"/>
          <w14:ligatures w14:val="none"/>
        </w:rPr>
        <w:t>be enacted by one motion of the Consent Agenda or placed on the Regular Agenda by request*</w:t>
      </w:r>
    </w:p>
    <w:p w14:paraId="34DF85E1" w14:textId="77777777" w:rsidR="00EB1920" w:rsidRDefault="00EB1920" w:rsidP="00EB1920">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Review/approval of</w:t>
      </w:r>
      <w:r>
        <w:rPr>
          <w:rFonts w:ascii="Arial" w:eastAsia="Times New Roman" w:hAnsi="Arial" w:cs="Arial"/>
          <w:kern w:val="0"/>
          <w:sz w:val="22"/>
          <w:szCs w:val="22"/>
          <w14:ligatures w14:val="none"/>
        </w:rPr>
        <w:t xml:space="preserve"> September </w:t>
      </w:r>
      <w:r w:rsidRPr="007069B0">
        <w:rPr>
          <w:rFonts w:ascii="Arial" w:eastAsia="Times New Roman" w:hAnsi="Arial" w:cs="Arial"/>
          <w:kern w:val="0"/>
          <w:sz w:val="22"/>
          <w:szCs w:val="22"/>
          <w14:ligatures w14:val="none"/>
        </w:rPr>
        <w:t xml:space="preserve">2024 City Council meeting minutes. </w:t>
      </w:r>
    </w:p>
    <w:p w14:paraId="7E1FE5F2" w14:textId="77777777" w:rsidR="00EB1920" w:rsidRPr="007069B0" w:rsidRDefault="00EB1920" w:rsidP="00EB1920">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 xml:space="preserve">Review/approval of </w:t>
      </w:r>
      <w:r>
        <w:rPr>
          <w:rFonts w:ascii="Arial" w:eastAsia="Times New Roman" w:hAnsi="Arial" w:cs="Arial"/>
          <w:kern w:val="0"/>
          <w:sz w:val="22"/>
          <w:szCs w:val="22"/>
          <w14:ligatures w14:val="none"/>
        </w:rPr>
        <w:t xml:space="preserve">September and October </w:t>
      </w:r>
      <w:r w:rsidRPr="007069B0">
        <w:rPr>
          <w:rFonts w:ascii="Arial" w:eastAsia="Times New Roman" w:hAnsi="Arial" w:cs="Arial"/>
          <w:kern w:val="0"/>
          <w:sz w:val="22"/>
          <w:szCs w:val="22"/>
          <w14:ligatures w14:val="none"/>
        </w:rPr>
        <w:t>2024</w:t>
      </w:r>
      <w:r>
        <w:rPr>
          <w:rFonts w:ascii="Arial" w:eastAsia="Times New Roman" w:hAnsi="Arial" w:cs="Arial"/>
          <w:kern w:val="0"/>
          <w:sz w:val="22"/>
          <w:szCs w:val="22"/>
          <w14:ligatures w14:val="none"/>
        </w:rPr>
        <w:t xml:space="preserve"> </w:t>
      </w:r>
      <w:r w:rsidRPr="007069B0">
        <w:rPr>
          <w:rFonts w:ascii="Arial" w:eastAsia="Times New Roman" w:hAnsi="Arial" w:cs="Arial"/>
          <w:kern w:val="0"/>
          <w:sz w:val="22"/>
          <w:szCs w:val="22"/>
          <w14:ligatures w14:val="none"/>
        </w:rPr>
        <w:t xml:space="preserve">Accounts Payable Report </w:t>
      </w:r>
    </w:p>
    <w:p w14:paraId="1E45D1B4" w14:textId="77777777" w:rsidR="00B81AAE" w:rsidRPr="00B81AAE" w:rsidRDefault="00EB1920" w:rsidP="00B81AAE">
      <w:pPr>
        <w:numPr>
          <w:ilvl w:val="1"/>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14:ligatures w14:val="none"/>
        </w:rPr>
        <w:t xml:space="preserve">City Council Report </w:t>
      </w:r>
      <w:proofErr w:type="gramStart"/>
      <w:r w:rsidRPr="007069B0">
        <w:rPr>
          <w:rFonts w:ascii="Arial" w:eastAsia="Times New Roman" w:hAnsi="Arial" w:cs="Arial"/>
          <w:kern w:val="0"/>
          <w:sz w:val="22"/>
          <w:szCs w:val="22"/>
          <w14:ligatures w14:val="none"/>
        </w:rPr>
        <w:t>of</w:t>
      </w:r>
      <w:proofErr w:type="gramEnd"/>
      <w:r w:rsidRPr="007069B0">
        <w:rPr>
          <w:rFonts w:ascii="Arial" w:eastAsia="Times New Roman" w:hAnsi="Arial" w:cs="Arial"/>
          <w:kern w:val="0"/>
          <w:sz w:val="22"/>
          <w:szCs w:val="22"/>
          <w14:ligatures w14:val="none"/>
        </w:rPr>
        <w:t xml:space="preserve"> Delinquent Water &amp; Sewer Account</w:t>
      </w:r>
    </w:p>
    <w:p w14:paraId="7D4BDBA3" w14:textId="19B3B57A" w:rsidR="00B81AAE" w:rsidRPr="00B81AAE" w:rsidRDefault="00B81AAE" w:rsidP="00B81AAE">
      <w:pPr>
        <w:spacing w:after="0" w:line="276" w:lineRule="auto"/>
        <w:contextualSpacing/>
        <w:rPr>
          <w:rFonts w:ascii="Arial" w:eastAsia="Times New Roman" w:hAnsi="Arial" w:cs="Arial"/>
          <w:kern w:val="0"/>
          <w:sz w:val="22"/>
          <w:szCs w:val="22"/>
          <w:u w:val="single"/>
          <w14:ligatures w14:val="none"/>
        </w:rPr>
      </w:pPr>
      <w:r w:rsidRPr="00B81AAE">
        <w:rPr>
          <w:rFonts w:ascii="Arial" w:eastAsia="Times New Roman" w:hAnsi="Arial" w:cs="Arial"/>
          <w:kern w:val="0"/>
          <w:sz w:val="22"/>
          <w:szCs w:val="22"/>
          <w14:ligatures w14:val="none"/>
        </w:rPr>
        <w:t xml:space="preserve">   </w:t>
      </w:r>
      <w:r w:rsidRPr="00B81AAE">
        <w:rPr>
          <w:rFonts w:ascii="Arial" w:eastAsia="Times New Roman" w:hAnsi="Arial" w:cs="Arial"/>
          <w:kern w:val="0"/>
          <w:sz w:val="22"/>
          <w:szCs w:val="22"/>
          <w14:ligatures w14:val="none"/>
        </w:rPr>
        <w:t xml:space="preserve">Councilman Smith made a motion to approve the consent items, </w:t>
      </w:r>
    </w:p>
    <w:p w14:paraId="62360807" w14:textId="2D58B428" w:rsidR="00B81AAE" w:rsidRPr="008D4194" w:rsidRDefault="00B81AAE" w:rsidP="00B81AAE">
      <w:pPr>
        <w:spacing w:after="0" w:line="276" w:lineRule="auto"/>
        <w:contextualSpacing/>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   </w:t>
      </w:r>
      <w:r w:rsidRPr="008D4194">
        <w:rPr>
          <w:rFonts w:ascii="Arial" w:eastAsia="Times New Roman" w:hAnsi="Arial" w:cs="Arial"/>
          <w:kern w:val="0"/>
          <w:sz w:val="22"/>
          <w:szCs w:val="22"/>
          <w14:ligatures w14:val="none"/>
        </w:rPr>
        <w:t>Counci</w:t>
      </w:r>
      <w:r>
        <w:rPr>
          <w:rFonts w:ascii="Arial" w:eastAsia="Times New Roman" w:hAnsi="Arial" w:cs="Arial"/>
          <w:kern w:val="0"/>
          <w:sz w:val="22"/>
          <w:szCs w:val="22"/>
          <w14:ligatures w14:val="none"/>
        </w:rPr>
        <w:t xml:space="preserve">lwoman Owens </w:t>
      </w:r>
      <w:r w:rsidRPr="008D4194">
        <w:rPr>
          <w:rFonts w:ascii="Arial" w:eastAsia="Times New Roman" w:hAnsi="Arial" w:cs="Arial"/>
          <w:kern w:val="0"/>
          <w:sz w:val="22"/>
          <w:szCs w:val="22"/>
          <w14:ligatures w14:val="none"/>
        </w:rPr>
        <w:t>2</w:t>
      </w:r>
      <w:r w:rsidRPr="008D4194">
        <w:rPr>
          <w:rFonts w:ascii="Arial" w:eastAsia="Times New Roman" w:hAnsi="Arial" w:cs="Arial"/>
          <w:kern w:val="0"/>
          <w:sz w:val="22"/>
          <w:szCs w:val="22"/>
          <w:vertAlign w:val="superscript"/>
          <w14:ligatures w14:val="none"/>
        </w:rPr>
        <w:t>nd</w:t>
      </w:r>
      <w:r w:rsidRPr="008D4194">
        <w:rPr>
          <w:rFonts w:ascii="Arial" w:eastAsia="Times New Roman" w:hAnsi="Arial" w:cs="Arial"/>
          <w:kern w:val="0"/>
          <w:sz w:val="22"/>
          <w:szCs w:val="22"/>
          <w14:ligatures w14:val="none"/>
        </w:rPr>
        <w:t xml:space="preserve"> the motion, roll call vote, unanimously approved. </w:t>
      </w:r>
    </w:p>
    <w:p w14:paraId="4DDEF2A6" w14:textId="77777777" w:rsidR="00B81AAE" w:rsidRPr="008D4194" w:rsidRDefault="00B81AAE" w:rsidP="00B81AAE">
      <w:pPr>
        <w:spacing w:after="0" w:line="276" w:lineRule="auto"/>
        <w:ind w:left="360"/>
        <w:contextualSpacing/>
        <w:rPr>
          <w:rFonts w:ascii="Arial" w:eastAsia="Times New Roman" w:hAnsi="Arial" w:cs="Arial"/>
          <w:kern w:val="0"/>
          <w:sz w:val="22"/>
          <w:szCs w:val="22"/>
          <w:u w:val="single"/>
          <w14:ligatures w14:val="none"/>
        </w:rPr>
      </w:pPr>
    </w:p>
    <w:p w14:paraId="6658C7CB" w14:textId="77777777" w:rsidR="00EB1920" w:rsidRPr="008D4194" w:rsidRDefault="00EB1920" w:rsidP="00EB1920">
      <w:pPr>
        <w:spacing w:after="0" w:line="240" w:lineRule="auto"/>
        <w:ind w:left="360" w:firstLine="60"/>
        <w:rPr>
          <w:rFonts w:ascii="Arial" w:eastAsia="Times New Roman" w:hAnsi="Arial" w:cs="Arial"/>
          <w:kern w:val="0"/>
          <w:sz w:val="22"/>
          <w:szCs w:val="22"/>
          <w14:ligatures w14:val="none"/>
        </w:rPr>
      </w:pPr>
    </w:p>
    <w:p w14:paraId="32CEBCB2" w14:textId="77777777" w:rsidR="00EB1920" w:rsidRPr="00B81AAE" w:rsidRDefault="00EB1920" w:rsidP="00EB1920">
      <w:pPr>
        <w:numPr>
          <w:ilvl w:val="0"/>
          <w:numId w:val="1"/>
        </w:numPr>
        <w:spacing w:after="0" w:line="276" w:lineRule="auto"/>
        <w:contextualSpacing/>
        <w:rPr>
          <w:rFonts w:ascii="Arial" w:eastAsia="Times New Roman" w:hAnsi="Arial" w:cs="Arial"/>
          <w:kern w:val="0"/>
          <w:sz w:val="22"/>
          <w:szCs w:val="22"/>
          <w:u w:val="single"/>
          <w14:ligatures w14:val="none"/>
        </w:rPr>
      </w:pPr>
      <w:r w:rsidRPr="008D4194">
        <w:rPr>
          <w:rFonts w:ascii="Arial" w:eastAsia="Times New Roman" w:hAnsi="Arial" w:cs="Arial"/>
          <w:kern w:val="0"/>
          <w:sz w:val="22"/>
          <w:szCs w:val="22"/>
          <w:u w:val="single"/>
          <w14:ligatures w14:val="none"/>
        </w:rPr>
        <w:t xml:space="preserve">Treasurers Report </w:t>
      </w:r>
      <w:r w:rsidRPr="008D4194">
        <w:rPr>
          <w:rFonts w:ascii="Arial" w:eastAsia="Times New Roman" w:hAnsi="Arial" w:cs="Arial"/>
          <w:kern w:val="0"/>
          <w:sz w:val="22"/>
          <w:szCs w:val="22"/>
          <w14:ligatures w14:val="none"/>
        </w:rPr>
        <w:t>– Kathy Bro</w:t>
      </w:r>
      <w:r>
        <w:rPr>
          <w:rFonts w:ascii="Arial" w:eastAsia="Times New Roman" w:hAnsi="Arial" w:cs="Arial"/>
          <w:kern w:val="0"/>
          <w:sz w:val="22"/>
          <w:szCs w:val="22"/>
          <w14:ligatures w14:val="none"/>
        </w:rPr>
        <w:t>wn</w:t>
      </w:r>
    </w:p>
    <w:p w14:paraId="7416E05A" w14:textId="77777777" w:rsidR="00B81AAE" w:rsidRDefault="00B81AAE" w:rsidP="00B81AAE">
      <w:pPr>
        <w:spacing w:after="0" w:line="276" w:lineRule="auto"/>
        <w:contextualSpacing/>
        <w:rPr>
          <w:rFonts w:ascii="Arial" w:eastAsia="Times New Roman" w:hAnsi="Arial" w:cs="Arial"/>
          <w:kern w:val="0"/>
          <w:sz w:val="22"/>
          <w:szCs w:val="22"/>
          <w:u w:val="single"/>
          <w14:ligatures w14:val="none"/>
        </w:rPr>
      </w:pPr>
    </w:p>
    <w:p w14:paraId="07CF0072" w14:textId="77777777" w:rsidR="00B81AAE" w:rsidRPr="00FE6362" w:rsidRDefault="00B81AAE" w:rsidP="00B81AAE">
      <w:pPr>
        <w:spacing w:after="0" w:line="276" w:lineRule="auto"/>
        <w:contextualSpacing/>
        <w:rPr>
          <w:rFonts w:ascii="Arial" w:eastAsia="Times New Roman" w:hAnsi="Arial" w:cs="Arial"/>
          <w:kern w:val="0"/>
          <w:sz w:val="22"/>
          <w:szCs w:val="22"/>
          <w:u w:val="single"/>
          <w14:ligatures w14:val="none"/>
        </w:rPr>
      </w:pPr>
    </w:p>
    <w:p w14:paraId="4029BF79" w14:textId="77777777" w:rsidR="00EB1920" w:rsidRDefault="00EB1920" w:rsidP="00EB1920">
      <w:pPr>
        <w:spacing w:after="0" w:line="276" w:lineRule="auto"/>
        <w:contextualSpacing/>
        <w:rPr>
          <w:rFonts w:ascii="Arial" w:eastAsia="Times New Roman" w:hAnsi="Arial" w:cs="Arial"/>
          <w:kern w:val="0"/>
          <w:sz w:val="22"/>
          <w:szCs w:val="22"/>
          <w:u w:val="single"/>
          <w14:ligatures w14:val="none"/>
        </w:rPr>
      </w:pPr>
    </w:p>
    <w:p w14:paraId="1CA35163" w14:textId="77777777" w:rsidR="00EB1920" w:rsidRDefault="00EB1920" w:rsidP="00EB1920">
      <w:pPr>
        <w:spacing w:after="0" w:line="276" w:lineRule="auto"/>
        <w:ind w:left="360"/>
        <w:contextualSpacing/>
        <w:rPr>
          <w:rFonts w:ascii="Arial" w:eastAsia="Times New Roman" w:hAnsi="Arial" w:cs="Arial"/>
          <w:kern w:val="0"/>
          <w:sz w:val="22"/>
          <w:szCs w:val="22"/>
          <w:u w:val="single"/>
          <w14:ligatures w14:val="none"/>
        </w:rPr>
      </w:pPr>
    </w:p>
    <w:p w14:paraId="55ECBC5A" w14:textId="77777777" w:rsidR="00B81AAE" w:rsidRDefault="00B81AAE" w:rsidP="00EB1920">
      <w:pPr>
        <w:spacing w:after="0" w:line="276" w:lineRule="auto"/>
        <w:ind w:left="360"/>
        <w:contextualSpacing/>
        <w:rPr>
          <w:rFonts w:ascii="Arial" w:eastAsia="Times New Roman" w:hAnsi="Arial" w:cs="Arial"/>
          <w:kern w:val="0"/>
          <w:sz w:val="22"/>
          <w:szCs w:val="22"/>
          <w:u w:val="single"/>
          <w14:ligatures w14:val="none"/>
        </w:rPr>
      </w:pPr>
    </w:p>
    <w:p w14:paraId="407600EE" w14:textId="77777777" w:rsidR="00EB1920" w:rsidRPr="008D4194" w:rsidRDefault="00EB1920" w:rsidP="00EB1920">
      <w:pPr>
        <w:numPr>
          <w:ilvl w:val="0"/>
          <w:numId w:val="1"/>
        </w:numPr>
        <w:spacing w:after="0" w:line="276" w:lineRule="auto"/>
        <w:contextualSpacing/>
        <w:rPr>
          <w:rFonts w:ascii="Arial" w:eastAsia="Times New Roman" w:hAnsi="Arial" w:cs="Arial"/>
          <w:kern w:val="0"/>
          <w:sz w:val="22"/>
          <w:szCs w:val="22"/>
          <w:u w:val="single"/>
          <w14:ligatures w14:val="none"/>
        </w:rPr>
      </w:pPr>
      <w:r w:rsidRPr="008D4194">
        <w:rPr>
          <w:rFonts w:ascii="Arial" w:eastAsia="Times New Roman" w:hAnsi="Arial" w:cs="Arial"/>
          <w:kern w:val="0"/>
          <w:sz w:val="22"/>
          <w:szCs w:val="22"/>
          <w:u w:val="single"/>
          <w14:ligatures w14:val="none"/>
        </w:rPr>
        <w:t>Discussion Items</w:t>
      </w:r>
    </w:p>
    <w:p w14:paraId="0A0E8C9F" w14:textId="77777777" w:rsidR="00EB1920" w:rsidRDefault="00EB1920" w:rsidP="00EB1920">
      <w:pPr>
        <w:numPr>
          <w:ilvl w:val="1"/>
          <w:numId w:val="1"/>
        </w:numPr>
        <w:spacing w:after="0" w:line="276" w:lineRule="auto"/>
        <w:contextualSpacing/>
        <w:rPr>
          <w:rFonts w:ascii="Arial" w:eastAsia="Times New Roman" w:hAnsi="Arial" w:cs="Arial"/>
          <w:kern w:val="0"/>
          <w:sz w:val="22"/>
          <w:szCs w:val="22"/>
          <w14:ligatures w14:val="none"/>
        </w:rPr>
      </w:pPr>
      <w:r w:rsidRPr="008D4194">
        <w:rPr>
          <w:rFonts w:ascii="Arial" w:eastAsia="Times New Roman" w:hAnsi="Arial" w:cs="Arial"/>
          <w:kern w:val="0"/>
          <w:sz w:val="22"/>
          <w:szCs w:val="22"/>
          <w14:ligatures w14:val="none"/>
        </w:rPr>
        <w:t>Project Updates-</w:t>
      </w:r>
    </w:p>
    <w:p w14:paraId="35D8DA1D" w14:textId="77777777" w:rsidR="00043DE5" w:rsidRPr="00043DE5" w:rsidRDefault="00043DE5" w:rsidP="00043DE5">
      <w:pPr>
        <w:pStyle w:val="ListParagraph"/>
        <w:numPr>
          <w:ilvl w:val="0"/>
          <w:numId w:val="5"/>
        </w:numPr>
        <w:rPr>
          <w:b/>
          <w:bCs/>
        </w:rPr>
      </w:pPr>
      <w:proofErr w:type="gramStart"/>
      <w:r w:rsidRPr="00043DE5">
        <w:rPr>
          <w:b/>
          <w:bCs/>
        </w:rPr>
        <w:t>Well</w:t>
      </w:r>
      <w:proofErr w:type="gramEnd"/>
      <w:r w:rsidRPr="00043DE5">
        <w:rPr>
          <w:b/>
          <w:bCs/>
        </w:rPr>
        <w:t xml:space="preserve"> 3R Status: </w:t>
      </w:r>
    </w:p>
    <w:p w14:paraId="5B346832" w14:textId="77777777" w:rsidR="00043DE5" w:rsidRDefault="00043DE5" w:rsidP="00043DE5">
      <w:pPr>
        <w:pStyle w:val="ListParagraph"/>
        <w:numPr>
          <w:ilvl w:val="0"/>
          <w:numId w:val="6"/>
        </w:numPr>
      </w:pPr>
      <w:r>
        <w:t xml:space="preserve">Preliminary Engineering </w:t>
      </w:r>
      <w:proofErr w:type="gramStart"/>
      <w:r>
        <w:t>Report(</w:t>
      </w:r>
      <w:proofErr w:type="gramEnd"/>
      <w:r>
        <w:t>PER) and Well Site Evaluation(WSE) for Well 3R Addition submitted to DEQ on 10/15/2024</w:t>
      </w:r>
    </w:p>
    <w:p w14:paraId="048E21F5" w14:textId="77777777" w:rsidR="00043DE5" w:rsidRDefault="00043DE5" w:rsidP="00043DE5">
      <w:pPr>
        <w:pStyle w:val="ListParagraph"/>
        <w:numPr>
          <w:ilvl w:val="0"/>
          <w:numId w:val="6"/>
        </w:numPr>
      </w:pPr>
      <w:r>
        <w:t>PER and WSE for Well 3R Addition approved by DEQ on 10/21/2024</w:t>
      </w:r>
    </w:p>
    <w:p w14:paraId="5BB954AC" w14:textId="77777777" w:rsidR="00043DE5" w:rsidRDefault="00043DE5" w:rsidP="00043DE5">
      <w:pPr>
        <w:pStyle w:val="ListParagraph"/>
        <w:numPr>
          <w:ilvl w:val="0"/>
          <w:numId w:val="6"/>
        </w:numPr>
      </w:pPr>
      <w:proofErr w:type="gramStart"/>
      <w:r>
        <w:t>Well</w:t>
      </w:r>
      <w:proofErr w:type="gramEnd"/>
      <w:r>
        <w:t xml:space="preserve"> 3R cost form submitted to Hiddleston on 10/29/2024 to get their prices for the new well work. </w:t>
      </w:r>
    </w:p>
    <w:p w14:paraId="6FF22BD0" w14:textId="77777777" w:rsidR="00043DE5" w:rsidRDefault="00043DE5" w:rsidP="00043DE5">
      <w:pPr>
        <w:pStyle w:val="ListParagraph"/>
        <w:numPr>
          <w:ilvl w:val="0"/>
          <w:numId w:val="5"/>
        </w:numPr>
      </w:pPr>
      <w:r>
        <w:t xml:space="preserve">Treatment and Distribution Status: </w:t>
      </w:r>
    </w:p>
    <w:p w14:paraId="3887C8E4" w14:textId="77777777" w:rsidR="00043DE5" w:rsidRDefault="00043DE5" w:rsidP="00043DE5">
      <w:pPr>
        <w:pStyle w:val="ListParagraph"/>
        <w:numPr>
          <w:ilvl w:val="0"/>
          <w:numId w:val="7"/>
        </w:numPr>
      </w:pPr>
      <w:r>
        <w:t xml:space="preserve">Ewing Payment Application 3 is recommended for approval. Construction is over 10% complete. </w:t>
      </w:r>
    </w:p>
    <w:p w14:paraId="4C32B642" w14:textId="77777777" w:rsidR="00043DE5" w:rsidRDefault="00043DE5" w:rsidP="00043DE5">
      <w:pPr>
        <w:pStyle w:val="ListParagraph"/>
        <w:numPr>
          <w:ilvl w:val="0"/>
          <w:numId w:val="7"/>
        </w:numPr>
      </w:pPr>
      <w:r>
        <w:t xml:space="preserve">Recent work includes site piping, treatment building excavation, foundation, and mechanical lines. </w:t>
      </w:r>
    </w:p>
    <w:p w14:paraId="5086DD3D" w14:textId="77777777" w:rsidR="00043DE5" w:rsidRDefault="00043DE5" w:rsidP="00043DE5">
      <w:pPr>
        <w:pStyle w:val="ListParagraph"/>
        <w:numPr>
          <w:ilvl w:val="0"/>
          <w:numId w:val="7"/>
        </w:numPr>
      </w:pPr>
      <w:r>
        <w:t xml:space="preserve">Upcoming work includes distribution piping, treatment building concrete and CMU, and doors. </w:t>
      </w:r>
    </w:p>
    <w:p w14:paraId="60E25024" w14:textId="77777777" w:rsidR="00043DE5" w:rsidRDefault="00043DE5" w:rsidP="00043DE5">
      <w:pPr>
        <w:pStyle w:val="ListParagraph"/>
        <w:rPr>
          <w:b/>
          <w:bCs/>
          <w:u w:val="single"/>
        </w:rPr>
      </w:pPr>
    </w:p>
    <w:p w14:paraId="65294CE4" w14:textId="77777777" w:rsidR="00043DE5" w:rsidRDefault="00043DE5" w:rsidP="00043DE5">
      <w:pPr>
        <w:pStyle w:val="ListParagraph"/>
        <w:numPr>
          <w:ilvl w:val="0"/>
          <w:numId w:val="4"/>
        </w:numPr>
        <w:rPr>
          <w:b/>
          <w:bCs/>
          <w:u w:val="single"/>
        </w:rPr>
      </w:pPr>
      <w:r w:rsidRPr="008847CE">
        <w:rPr>
          <w:b/>
          <w:bCs/>
          <w:u w:val="single"/>
        </w:rPr>
        <w:t>Wastewater Project:</w:t>
      </w:r>
    </w:p>
    <w:p w14:paraId="7C77C288" w14:textId="77777777" w:rsidR="00043DE5" w:rsidRDefault="00043DE5" w:rsidP="00043DE5">
      <w:pPr>
        <w:pStyle w:val="ListParagraph"/>
        <w:numPr>
          <w:ilvl w:val="0"/>
          <w:numId w:val="8"/>
        </w:numPr>
      </w:pPr>
      <w:r w:rsidRPr="008847CE">
        <w:t>The Final Preliminary Engineering was submitted to DEQ on 9/4/2024</w:t>
      </w:r>
    </w:p>
    <w:p w14:paraId="196ED757" w14:textId="77777777" w:rsidR="00043DE5" w:rsidRDefault="00043DE5" w:rsidP="00043DE5">
      <w:pPr>
        <w:pStyle w:val="ListParagraph"/>
        <w:numPr>
          <w:ilvl w:val="0"/>
          <w:numId w:val="8"/>
        </w:numPr>
      </w:pPr>
      <w:r>
        <w:t>The Final Preliminary Engineering was approved by DEQ on 10/24/24</w:t>
      </w:r>
    </w:p>
    <w:p w14:paraId="4C47E8DD" w14:textId="77777777" w:rsidR="00043DE5" w:rsidRDefault="00043DE5" w:rsidP="00043DE5">
      <w:pPr>
        <w:pStyle w:val="ListParagraph"/>
        <w:numPr>
          <w:ilvl w:val="0"/>
          <w:numId w:val="8"/>
        </w:numPr>
      </w:pPr>
      <w:r>
        <w:t xml:space="preserve">Draft Plans, Specifications, </w:t>
      </w:r>
      <w:proofErr w:type="gramStart"/>
      <w:r>
        <w:t>an</w:t>
      </w:r>
      <w:proofErr w:type="gramEnd"/>
      <w:r>
        <w:t xml:space="preserve"> Cost Estimate are underway. Targeting submittal to City and DEQ early January 2025 </w:t>
      </w:r>
    </w:p>
    <w:p w14:paraId="7DBD5254" w14:textId="77777777" w:rsidR="00043DE5" w:rsidRDefault="00043DE5" w:rsidP="00043DE5">
      <w:pPr>
        <w:pStyle w:val="ListParagraph"/>
        <w:ind w:left="1930"/>
      </w:pPr>
    </w:p>
    <w:p w14:paraId="630C5DDE" w14:textId="77777777" w:rsidR="00043DE5" w:rsidRPr="00651082" w:rsidRDefault="00043DE5" w:rsidP="00043DE5">
      <w:pPr>
        <w:pStyle w:val="ListParagraph"/>
        <w:numPr>
          <w:ilvl w:val="0"/>
          <w:numId w:val="4"/>
        </w:numPr>
        <w:rPr>
          <w:b/>
          <w:bCs/>
          <w:u w:val="single"/>
        </w:rPr>
      </w:pPr>
      <w:r w:rsidRPr="00651082">
        <w:rPr>
          <w:b/>
          <w:bCs/>
          <w:u w:val="single"/>
        </w:rPr>
        <w:t xml:space="preserve">LHTAC LRHIP FY26 Construction Project Grant Application: </w:t>
      </w:r>
    </w:p>
    <w:p w14:paraId="6C7A0981" w14:textId="77777777" w:rsidR="00043DE5" w:rsidRDefault="00043DE5" w:rsidP="00043DE5">
      <w:pPr>
        <w:pStyle w:val="ListParagraph"/>
        <w:numPr>
          <w:ilvl w:val="0"/>
          <w:numId w:val="9"/>
        </w:numPr>
      </w:pPr>
      <w:r>
        <w:t xml:space="preserve">The FY26 LHTAC LRHIP Construction Project Application period is open. Construction Projects include any type of local road or bridge project to improve the condition, safety, or service life of that local road or bridge; from maintenance, up to and including reconstruction. This type of project grant is limited to a maximum of drainage improvements are not eligible. However, inclusion of pedestrian or </w:t>
      </w:r>
      <w:proofErr w:type="gramStart"/>
      <w:r>
        <w:t>other</w:t>
      </w:r>
      <w:proofErr w:type="gramEnd"/>
      <w:r>
        <w:t xml:space="preserve"> City want to apply? Is there a specific project in mind from the Transportation Plan?</w:t>
      </w:r>
    </w:p>
    <w:p w14:paraId="20CB7D5F" w14:textId="77777777" w:rsidR="00043DE5" w:rsidRDefault="00043DE5" w:rsidP="00043DE5">
      <w:pPr>
        <w:pStyle w:val="ListParagraph"/>
        <w:numPr>
          <w:ilvl w:val="0"/>
          <w:numId w:val="9"/>
        </w:numPr>
      </w:pPr>
      <w:r>
        <w:t>The application deadline is December 5, 2024</w:t>
      </w:r>
    </w:p>
    <w:p w14:paraId="79E23031" w14:textId="2B35465B" w:rsidR="00EB1920" w:rsidRDefault="00EB1920" w:rsidP="00043DE5">
      <w:pPr>
        <w:spacing w:after="0" w:line="276" w:lineRule="auto"/>
        <w:ind w:left="2520"/>
        <w:contextualSpacing/>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w:t>
      </w:r>
    </w:p>
    <w:p w14:paraId="1D478BAF" w14:textId="77777777" w:rsidR="00EB1920" w:rsidRDefault="00EB1920" w:rsidP="00EB1920">
      <w:pPr>
        <w:pStyle w:val="ListParagraph"/>
        <w:spacing w:after="0" w:line="276" w:lineRule="auto"/>
        <w:ind w:left="2880"/>
        <w:rPr>
          <w:rFonts w:ascii="Arial" w:eastAsia="Times New Roman" w:hAnsi="Arial" w:cs="Arial"/>
          <w:kern w:val="0"/>
          <w:sz w:val="22"/>
          <w:szCs w:val="22"/>
          <w14:ligatures w14:val="none"/>
        </w:rPr>
      </w:pPr>
    </w:p>
    <w:p w14:paraId="5CC672CB" w14:textId="77777777" w:rsidR="00EB1920" w:rsidRDefault="00EB1920" w:rsidP="00EB1920">
      <w:pPr>
        <w:spacing w:after="0" w:line="276" w:lineRule="auto"/>
        <w:rPr>
          <w:rFonts w:ascii="Arial" w:eastAsia="Times New Roman" w:hAnsi="Arial" w:cs="Arial"/>
          <w:kern w:val="0"/>
          <w:sz w:val="22"/>
          <w:szCs w:val="22"/>
          <w:u w:val="single"/>
          <w14:ligatures w14:val="none"/>
        </w:rPr>
      </w:pPr>
      <w:r w:rsidRPr="00914C79">
        <w:rPr>
          <w:rFonts w:ascii="Arial" w:eastAsia="Times New Roman" w:hAnsi="Arial" w:cs="Arial"/>
          <w:kern w:val="0"/>
          <w:sz w:val="22"/>
          <w:szCs w:val="22"/>
          <w14:ligatures w14:val="none"/>
        </w:rPr>
        <w:t xml:space="preserve">. </w:t>
      </w:r>
    </w:p>
    <w:p w14:paraId="442EB4C1" w14:textId="77777777" w:rsidR="00EB1920" w:rsidRPr="00914C79" w:rsidRDefault="00EB1920" w:rsidP="00EB1920">
      <w:pPr>
        <w:pStyle w:val="ListParagraph"/>
        <w:numPr>
          <w:ilvl w:val="0"/>
          <w:numId w:val="1"/>
        </w:numPr>
        <w:spacing w:after="0" w:line="276" w:lineRule="auto"/>
        <w:rPr>
          <w:rFonts w:ascii="Arial" w:eastAsia="Times New Roman" w:hAnsi="Arial" w:cs="Arial"/>
          <w:kern w:val="0"/>
          <w:sz w:val="22"/>
          <w:szCs w:val="22"/>
          <w14:ligatures w14:val="none"/>
        </w:rPr>
      </w:pPr>
      <w:r w:rsidRPr="00914C79">
        <w:rPr>
          <w:rFonts w:ascii="Arial" w:eastAsia="Times New Roman" w:hAnsi="Arial" w:cs="Arial"/>
          <w:kern w:val="0"/>
          <w:sz w:val="22"/>
          <w:szCs w:val="22"/>
          <w:u w:val="single"/>
          <w14:ligatures w14:val="none"/>
        </w:rPr>
        <w:t>Executive Session 74-206</w:t>
      </w:r>
    </w:p>
    <w:p w14:paraId="4ED9363D" w14:textId="77777777" w:rsidR="00EB1920" w:rsidRDefault="00EB1920" w:rsidP="00EB1920">
      <w:pPr>
        <w:spacing w:after="0" w:line="276" w:lineRule="auto"/>
        <w:contextualSpacing/>
        <w:rPr>
          <w:rFonts w:ascii="Arial" w:eastAsia="Times New Roman" w:hAnsi="Arial" w:cs="Arial"/>
          <w:kern w:val="0"/>
          <w:sz w:val="22"/>
          <w:szCs w:val="22"/>
          <w14:ligatures w14:val="none"/>
        </w:rPr>
      </w:pPr>
    </w:p>
    <w:p w14:paraId="2AB5C732" w14:textId="77777777" w:rsidR="00043DE5" w:rsidRDefault="00043DE5" w:rsidP="00EB1920">
      <w:pPr>
        <w:spacing w:after="0" w:line="276" w:lineRule="auto"/>
        <w:contextualSpacing/>
        <w:rPr>
          <w:rFonts w:ascii="Arial" w:eastAsia="Times New Roman" w:hAnsi="Arial" w:cs="Arial"/>
          <w:kern w:val="0"/>
          <w:sz w:val="22"/>
          <w:szCs w:val="22"/>
          <w14:ligatures w14:val="none"/>
        </w:rPr>
      </w:pPr>
    </w:p>
    <w:p w14:paraId="279BE349" w14:textId="77777777" w:rsidR="00043DE5" w:rsidRDefault="00043DE5" w:rsidP="00EB1920">
      <w:pPr>
        <w:spacing w:after="0" w:line="276" w:lineRule="auto"/>
        <w:contextualSpacing/>
        <w:rPr>
          <w:rFonts w:ascii="Arial" w:eastAsia="Times New Roman" w:hAnsi="Arial" w:cs="Arial"/>
          <w:kern w:val="0"/>
          <w:sz w:val="22"/>
          <w:szCs w:val="22"/>
          <w14:ligatures w14:val="none"/>
        </w:rPr>
      </w:pPr>
    </w:p>
    <w:p w14:paraId="0430A0B5" w14:textId="77777777" w:rsidR="00043DE5" w:rsidRPr="008D4194" w:rsidRDefault="00043DE5" w:rsidP="00EB1920">
      <w:pPr>
        <w:spacing w:after="0" w:line="276" w:lineRule="auto"/>
        <w:contextualSpacing/>
        <w:rPr>
          <w:rFonts w:ascii="Arial" w:eastAsia="Times New Roman" w:hAnsi="Arial" w:cs="Arial"/>
          <w:kern w:val="0"/>
          <w:sz w:val="22"/>
          <w:szCs w:val="22"/>
          <w14:ligatures w14:val="none"/>
        </w:rPr>
      </w:pPr>
    </w:p>
    <w:p w14:paraId="7E02B219" w14:textId="77777777" w:rsidR="00EB1920" w:rsidRPr="00C968E1" w:rsidRDefault="00EB1920" w:rsidP="00EB1920">
      <w:pPr>
        <w:numPr>
          <w:ilvl w:val="0"/>
          <w:numId w:val="1"/>
        </w:numPr>
        <w:spacing w:after="0" w:line="276" w:lineRule="auto"/>
        <w:rPr>
          <w:rFonts w:ascii="Arial" w:eastAsia="Times New Roman" w:hAnsi="Arial" w:cs="Arial"/>
          <w:kern w:val="0"/>
          <w:sz w:val="22"/>
          <w:szCs w:val="22"/>
          <w14:ligatures w14:val="none"/>
        </w:rPr>
      </w:pPr>
      <w:r w:rsidRPr="008D4194">
        <w:rPr>
          <w:rFonts w:ascii="Arial" w:eastAsia="Times New Roman" w:hAnsi="Arial" w:cs="Arial"/>
          <w:kern w:val="0"/>
          <w:sz w:val="22"/>
          <w:szCs w:val="22"/>
          <w:u w:val="single"/>
          <w14:ligatures w14:val="none"/>
        </w:rPr>
        <w:t xml:space="preserve"> Action Item</w:t>
      </w:r>
    </w:p>
    <w:p w14:paraId="2ECBD339" w14:textId="3DF7CF09" w:rsidR="00EB1920" w:rsidRDefault="00043DE5" w:rsidP="00043DE5">
      <w:pPr>
        <w:pStyle w:val="ListParagraph"/>
        <w:numPr>
          <w:ilvl w:val="1"/>
          <w:numId w:val="1"/>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City Christmas Party – The City Council voted to have a Christmas Party at Cindy’s Café, Kathy will get with the council members, and public work employees and get a date cemented. </w:t>
      </w:r>
    </w:p>
    <w:p w14:paraId="18CB1F5A" w14:textId="5ADBA1C8" w:rsidR="00043DE5" w:rsidRDefault="00043DE5" w:rsidP="00043DE5">
      <w:pPr>
        <w:pStyle w:val="ListParagraph"/>
        <w:numPr>
          <w:ilvl w:val="1"/>
          <w:numId w:val="1"/>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Community Club – </w:t>
      </w:r>
      <w:r w:rsidR="001B0302">
        <w:rPr>
          <w:rFonts w:ascii="Arial" w:eastAsia="Times New Roman" w:hAnsi="Arial" w:cs="Arial"/>
          <w:kern w:val="0"/>
          <w:sz w:val="22"/>
          <w:szCs w:val="22"/>
          <w14:ligatures w14:val="none"/>
        </w:rPr>
        <w:t>December 14</w:t>
      </w:r>
      <w:r w:rsidR="001B0302" w:rsidRPr="001B0302">
        <w:rPr>
          <w:rFonts w:ascii="Arial" w:eastAsia="Times New Roman" w:hAnsi="Arial" w:cs="Arial"/>
          <w:kern w:val="0"/>
          <w:sz w:val="22"/>
          <w:szCs w:val="22"/>
          <w:vertAlign w:val="superscript"/>
          <w14:ligatures w14:val="none"/>
        </w:rPr>
        <w:t>th</w:t>
      </w:r>
      <w:r w:rsidR="001B0302">
        <w:rPr>
          <w:rFonts w:ascii="Arial" w:eastAsia="Times New Roman" w:hAnsi="Arial" w:cs="Arial"/>
          <w:kern w:val="0"/>
          <w:sz w:val="22"/>
          <w:szCs w:val="22"/>
          <w14:ligatures w14:val="none"/>
        </w:rPr>
        <w:t xml:space="preserve"> at 5:30 </w:t>
      </w:r>
      <w:r>
        <w:rPr>
          <w:rFonts w:ascii="Arial" w:eastAsia="Times New Roman" w:hAnsi="Arial" w:cs="Arial"/>
          <w:kern w:val="0"/>
          <w:sz w:val="22"/>
          <w:szCs w:val="22"/>
          <w14:ligatures w14:val="none"/>
        </w:rPr>
        <w:t xml:space="preserve">Tree lighting and hot </w:t>
      </w:r>
      <w:r w:rsidR="008D6551">
        <w:rPr>
          <w:rFonts w:ascii="Arial" w:eastAsia="Times New Roman" w:hAnsi="Arial" w:cs="Arial"/>
          <w:kern w:val="0"/>
          <w:sz w:val="22"/>
          <w:szCs w:val="22"/>
          <w14:ligatures w14:val="none"/>
        </w:rPr>
        <w:t>c</w:t>
      </w:r>
      <w:r>
        <w:rPr>
          <w:rFonts w:ascii="Arial" w:eastAsia="Times New Roman" w:hAnsi="Arial" w:cs="Arial"/>
          <w:kern w:val="0"/>
          <w:sz w:val="22"/>
          <w:szCs w:val="22"/>
          <w14:ligatures w14:val="none"/>
        </w:rPr>
        <w:t xml:space="preserve">hocolate </w:t>
      </w:r>
      <w:r w:rsidR="008D6551">
        <w:rPr>
          <w:rFonts w:ascii="Arial" w:eastAsia="Times New Roman" w:hAnsi="Arial" w:cs="Arial"/>
          <w:kern w:val="0"/>
          <w:sz w:val="22"/>
          <w:szCs w:val="22"/>
          <w14:ligatures w14:val="none"/>
        </w:rPr>
        <w:t xml:space="preserve">and </w:t>
      </w:r>
      <w:r w:rsidR="001B0302">
        <w:rPr>
          <w:rFonts w:ascii="Arial" w:eastAsia="Times New Roman" w:hAnsi="Arial" w:cs="Arial"/>
          <w:kern w:val="0"/>
          <w:sz w:val="22"/>
          <w:szCs w:val="22"/>
          <w14:ligatures w14:val="none"/>
        </w:rPr>
        <w:t xml:space="preserve">soups and stews, a flyer will be put in with the bills. </w:t>
      </w:r>
    </w:p>
    <w:p w14:paraId="584647D7" w14:textId="77777777" w:rsidR="00EB1920" w:rsidRDefault="00EB1920" w:rsidP="00EB1920">
      <w:pPr>
        <w:pStyle w:val="ListParagraph"/>
        <w:spacing w:after="0" w:line="276" w:lineRule="auto"/>
        <w:ind w:left="1800"/>
        <w:rPr>
          <w:rFonts w:ascii="Arial" w:eastAsia="Times New Roman" w:hAnsi="Arial" w:cs="Arial"/>
          <w:kern w:val="0"/>
          <w:sz w:val="22"/>
          <w:szCs w:val="22"/>
          <w14:ligatures w14:val="none"/>
        </w:rPr>
      </w:pPr>
    </w:p>
    <w:p w14:paraId="6776B9EE" w14:textId="1EB9CFFC" w:rsidR="001B0302" w:rsidRDefault="00EB1920" w:rsidP="00EB1920">
      <w:pPr>
        <w:pStyle w:val="ListParagraph"/>
        <w:numPr>
          <w:ilvl w:val="0"/>
          <w:numId w:val="1"/>
        </w:numPr>
        <w:spacing w:after="0" w:line="276" w:lineRule="auto"/>
        <w:rPr>
          <w:rFonts w:ascii="Arial" w:eastAsia="Times New Roman" w:hAnsi="Arial" w:cs="Arial"/>
          <w:kern w:val="0"/>
          <w:sz w:val="22"/>
          <w:szCs w:val="22"/>
          <w:u w:val="single"/>
          <w14:ligatures w14:val="none"/>
        </w:rPr>
      </w:pPr>
      <w:r w:rsidRPr="00914C79">
        <w:rPr>
          <w:rFonts w:ascii="Arial" w:eastAsia="Times New Roman" w:hAnsi="Arial" w:cs="Arial"/>
          <w:kern w:val="0"/>
          <w:sz w:val="22"/>
          <w:szCs w:val="22"/>
          <w:u w:val="single"/>
          <w14:ligatures w14:val="none"/>
        </w:rPr>
        <w:t>Planning and Zonin</w:t>
      </w:r>
      <w:bookmarkStart w:id="3" w:name="_Hlk87261801"/>
      <w:r w:rsidRPr="00914C79">
        <w:rPr>
          <w:rFonts w:ascii="Arial" w:eastAsia="Times New Roman" w:hAnsi="Arial" w:cs="Arial"/>
          <w:kern w:val="0"/>
          <w:sz w:val="22"/>
          <w:szCs w:val="22"/>
          <w:u w:val="single"/>
          <w14:ligatures w14:val="none"/>
        </w:rPr>
        <w:t xml:space="preserve">g </w:t>
      </w:r>
      <w:r w:rsidR="001B0302">
        <w:rPr>
          <w:rFonts w:ascii="Arial" w:eastAsia="Times New Roman" w:hAnsi="Arial" w:cs="Arial"/>
          <w:kern w:val="0"/>
          <w:sz w:val="22"/>
          <w:szCs w:val="22"/>
          <w:u w:val="single"/>
          <w14:ligatures w14:val="none"/>
        </w:rPr>
        <w:t xml:space="preserve">– </w:t>
      </w:r>
    </w:p>
    <w:tbl>
      <w:tblPr>
        <w:tblStyle w:val="TableGrid"/>
        <w:tblpPr w:leftFromText="180" w:rightFromText="180" w:vertAnchor="text" w:horzAnchor="page" w:tblpX="10131" w:tblpY="120"/>
        <w:tblW w:w="0" w:type="auto"/>
        <w:tblInd w:w="0" w:type="dxa"/>
        <w:tblLook w:val="04A0" w:firstRow="1" w:lastRow="0" w:firstColumn="1" w:lastColumn="0" w:noHBand="0" w:noVBand="1"/>
      </w:tblPr>
      <w:tblGrid>
        <w:gridCol w:w="1296"/>
        <w:gridCol w:w="589"/>
      </w:tblGrid>
      <w:tr w:rsidR="00685E0D" w:rsidRPr="008D4194" w14:paraId="79272399" w14:textId="77777777" w:rsidTr="00685E0D">
        <w:tc>
          <w:tcPr>
            <w:tcW w:w="1296" w:type="dxa"/>
            <w:tcBorders>
              <w:top w:val="single" w:sz="4" w:space="0" w:color="auto"/>
              <w:left w:val="single" w:sz="4" w:space="0" w:color="auto"/>
              <w:bottom w:val="single" w:sz="4" w:space="0" w:color="auto"/>
              <w:right w:val="single" w:sz="4" w:space="0" w:color="auto"/>
            </w:tcBorders>
            <w:hideMark/>
          </w:tcPr>
          <w:p w14:paraId="748C743D" w14:textId="77777777" w:rsidR="00685E0D" w:rsidRPr="008D4194" w:rsidRDefault="00685E0D" w:rsidP="00685E0D">
            <w:pPr>
              <w:spacing w:after="255" w:line="259" w:lineRule="auto"/>
              <w:contextualSpacing/>
            </w:pPr>
            <w:r>
              <w:t>7 a</w:t>
            </w:r>
            <w:r w:rsidRPr="008D4194">
              <w:t>.</w:t>
            </w:r>
          </w:p>
        </w:tc>
        <w:tc>
          <w:tcPr>
            <w:tcW w:w="589" w:type="dxa"/>
            <w:tcBorders>
              <w:top w:val="single" w:sz="4" w:space="0" w:color="auto"/>
              <w:left w:val="single" w:sz="4" w:space="0" w:color="auto"/>
              <w:bottom w:val="single" w:sz="4" w:space="0" w:color="auto"/>
              <w:right w:val="single" w:sz="4" w:space="0" w:color="auto"/>
            </w:tcBorders>
            <w:hideMark/>
          </w:tcPr>
          <w:p w14:paraId="4B54394D" w14:textId="77777777" w:rsidR="00685E0D" w:rsidRPr="008D4194" w:rsidRDefault="00685E0D" w:rsidP="00685E0D">
            <w:pPr>
              <w:spacing w:after="255" w:line="259" w:lineRule="auto"/>
              <w:contextualSpacing/>
            </w:pPr>
            <w:r w:rsidRPr="008D4194">
              <w:t xml:space="preserve">y/n </w:t>
            </w:r>
          </w:p>
        </w:tc>
      </w:tr>
      <w:tr w:rsidR="00685E0D" w:rsidRPr="008D4194" w14:paraId="4DB614AD" w14:textId="77777777" w:rsidTr="00685E0D">
        <w:tc>
          <w:tcPr>
            <w:tcW w:w="1296" w:type="dxa"/>
            <w:tcBorders>
              <w:top w:val="single" w:sz="4" w:space="0" w:color="auto"/>
              <w:left w:val="single" w:sz="4" w:space="0" w:color="auto"/>
              <w:bottom w:val="single" w:sz="4" w:space="0" w:color="auto"/>
              <w:right w:val="single" w:sz="4" w:space="0" w:color="auto"/>
            </w:tcBorders>
            <w:hideMark/>
          </w:tcPr>
          <w:p w14:paraId="6D8DA29C" w14:textId="77777777" w:rsidR="00685E0D" w:rsidRPr="008D4194" w:rsidRDefault="00685E0D" w:rsidP="00685E0D">
            <w:pPr>
              <w:spacing w:after="255" w:line="259" w:lineRule="auto"/>
              <w:contextualSpacing/>
            </w:pPr>
            <w:r w:rsidRPr="008D4194">
              <w:t xml:space="preserve">Owens  </w:t>
            </w:r>
          </w:p>
        </w:tc>
        <w:tc>
          <w:tcPr>
            <w:tcW w:w="589" w:type="dxa"/>
            <w:tcBorders>
              <w:top w:val="single" w:sz="4" w:space="0" w:color="auto"/>
              <w:left w:val="single" w:sz="4" w:space="0" w:color="auto"/>
              <w:bottom w:val="single" w:sz="4" w:space="0" w:color="auto"/>
              <w:right w:val="single" w:sz="4" w:space="0" w:color="auto"/>
            </w:tcBorders>
            <w:hideMark/>
          </w:tcPr>
          <w:p w14:paraId="6DA42897" w14:textId="0536747C" w:rsidR="00685E0D" w:rsidRPr="008D4194" w:rsidRDefault="00685E0D" w:rsidP="00685E0D">
            <w:pPr>
              <w:spacing w:after="255" w:line="259" w:lineRule="auto"/>
              <w:contextualSpacing/>
            </w:pPr>
            <w:r>
              <w:t>Y</w:t>
            </w:r>
          </w:p>
        </w:tc>
      </w:tr>
      <w:tr w:rsidR="00685E0D" w:rsidRPr="008D4194" w14:paraId="235DF3A2" w14:textId="77777777" w:rsidTr="00685E0D">
        <w:tc>
          <w:tcPr>
            <w:tcW w:w="1296" w:type="dxa"/>
            <w:tcBorders>
              <w:top w:val="single" w:sz="4" w:space="0" w:color="auto"/>
              <w:left w:val="single" w:sz="4" w:space="0" w:color="auto"/>
              <w:bottom w:val="single" w:sz="4" w:space="0" w:color="auto"/>
              <w:right w:val="single" w:sz="4" w:space="0" w:color="auto"/>
            </w:tcBorders>
            <w:hideMark/>
          </w:tcPr>
          <w:p w14:paraId="5D44195F" w14:textId="77777777" w:rsidR="00685E0D" w:rsidRPr="008D4194" w:rsidRDefault="00685E0D" w:rsidP="00685E0D">
            <w:pPr>
              <w:spacing w:after="255" w:line="259" w:lineRule="auto"/>
              <w:contextualSpacing/>
            </w:pPr>
            <w:r w:rsidRPr="008D4194">
              <w:t>Payne</w:t>
            </w:r>
          </w:p>
        </w:tc>
        <w:tc>
          <w:tcPr>
            <w:tcW w:w="589" w:type="dxa"/>
            <w:tcBorders>
              <w:top w:val="single" w:sz="4" w:space="0" w:color="auto"/>
              <w:left w:val="single" w:sz="4" w:space="0" w:color="auto"/>
              <w:bottom w:val="single" w:sz="4" w:space="0" w:color="auto"/>
              <w:right w:val="single" w:sz="4" w:space="0" w:color="auto"/>
            </w:tcBorders>
            <w:hideMark/>
          </w:tcPr>
          <w:p w14:paraId="188E3A44" w14:textId="77777777" w:rsidR="00685E0D" w:rsidRPr="008D4194" w:rsidRDefault="00685E0D" w:rsidP="00685E0D">
            <w:pPr>
              <w:spacing w:after="255" w:line="259" w:lineRule="auto"/>
              <w:contextualSpacing/>
            </w:pPr>
            <w:r>
              <w:t>Y</w:t>
            </w:r>
          </w:p>
        </w:tc>
      </w:tr>
      <w:tr w:rsidR="00685E0D" w:rsidRPr="008D4194" w14:paraId="0F1E539C" w14:textId="77777777" w:rsidTr="00685E0D">
        <w:tc>
          <w:tcPr>
            <w:tcW w:w="1296" w:type="dxa"/>
            <w:tcBorders>
              <w:top w:val="single" w:sz="4" w:space="0" w:color="auto"/>
              <w:left w:val="single" w:sz="4" w:space="0" w:color="auto"/>
              <w:bottom w:val="single" w:sz="4" w:space="0" w:color="auto"/>
              <w:right w:val="single" w:sz="4" w:space="0" w:color="auto"/>
            </w:tcBorders>
            <w:hideMark/>
          </w:tcPr>
          <w:p w14:paraId="665858C7" w14:textId="77777777" w:rsidR="00685E0D" w:rsidRPr="008D4194" w:rsidRDefault="00685E0D" w:rsidP="00685E0D">
            <w:pPr>
              <w:spacing w:after="255" w:line="259" w:lineRule="auto"/>
              <w:contextualSpacing/>
            </w:pPr>
            <w:r w:rsidRPr="008D4194">
              <w:t>Neilson</w:t>
            </w:r>
          </w:p>
        </w:tc>
        <w:tc>
          <w:tcPr>
            <w:tcW w:w="589" w:type="dxa"/>
            <w:tcBorders>
              <w:top w:val="single" w:sz="4" w:space="0" w:color="auto"/>
              <w:left w:val="single" w:sz="4" w:space="0" w:color="auto"/>
              <w:bottom w:val="single" w:sz="4" w:space="0" w:color="auto"/>
              <w:right w:val="single" w:sz="4" w:space="0" w:color="auto"/>
            </w:tcBorders>
            <w:hideMark/>
          </w:tcPr>
          <w:p w14:paraId="6652BCB5" w14:textId="151F670E" w:rsidR="00685E0D" w:rsidRPr="008D4194" w:rsidRDefault="00685E0D" w:rsidP="00685E0D">
            <w:pPr>
              <w:spacing w:after="255" w:line="259" w:lineRule="auto"/>
              <w:contextualSpacing/>
            </w:pPr>
          </w:p>
        </w:tc>
      </w:tr>
      <w:tr w:rsidR="00685E0D" w:rsidRPr="008D4194" w14:paraId="2D29ED7D" w14:textId="77777777" w:rsidTr="00685E0D">
        <w:trPr>
          <w:trHeight w:val="39"/>
        </w:trPr>
        <w:tc>
          <w:tcPr>
            <w:tcW w:w="1296" w:type="dxa"/>
            <w:tcBorders>
              <w:top w:val="single" w:sz="4" w:space="0" w:color="auto"/>
              <w:left w:val="single" w:sz="4" w:space="0" w:color="auto"/>
              <w:bottom w:val="single" w:sz="4" w:space="0" w:color="auto"/>
              <w:right w:val="single" w:sz="4" w:space="0" w:color="auto"/>
            </w:tcBorders>
          </w:tcPr>
          <w:p w14:paraId="197A31B6" w14:textId="77777777" w:rsidR="00685E0D" w:rsidRPr="008D4194" w:rsidRDefault="00685E0D" w:rsidP="00685E0D">
            <w:pPr>
              <w:spacing w:after="255" w:line="259" w:lineRule="auto"/>
              <w:contextualSpacing/>
            </w:pPr>
            <w:r w:rsidRPr="008D4194">
              <w:t>Smith</w:t>
            </w:r>
          </w:p>
        </w:tc>
        <w:tc>
          <w:tcPr>
            <w:tcW w:w="589" w:type="dxa"/>
            <w:tcBorders>
              <w:top w:val="single" w:sz="4" w:space="0" w:color="auto"/>
              <w:left w:val="single" w:sz="4" w:space="0" w:color="auto"/>
              <w:bottom w:val="single" w:sz="4" w:space="0" w:color="auto"/>
              <w:right w:val="single" w:sz="4" w:space="0" w:color="auto"/>
            </w:tcBorders>
          </w:tcPr>
          <w:p w14:paraId="7FD1C2C5" w14:textId="77777777" w:rsidR="00685E0D" w:rsidRPr="008D4194" w:rsidRDefault="00685E0D" w:rsidP="00685E0D">
            <w:pPr>
              <w:spacing w:after="255" w:line="259" w:lineRule="auto"/>
              <w:contextualSpacing/>
            </w:pPr>
            <w:r>
              <w:t>Y</w:t>
            </w:r>
          </w:p>
        </w:tc>
      </w:tr>
    </w:tbl>
    <w:p w14:paraId="57F507E9" w14:textId="77777777" w:rsidR="00685E0D" w:rsidRDefault="005D1564" w:rsidP="005D1564">
      <w:pPr>
        <w:pStyle w:val="ListParagraph"/>
        <w:numPr>
          <w:ilvl w:val="1"/>
          <w:numId w:val="1"/>
        </w:numPr>
        <w:spacing w:after="0" w:line="276" w:lineRule="auto"/>
        <w:rPr>
          <w:rFonts w:ascii="Arial" w:eastAsia="Times New Roman" w:hAnsi="Arial" w:cs="Arial"/>
          <w:kern w:val="0"/>
          <w:sz w:val="22"/>
          <w:szCs w:val="22"/>
          <w14:ligatures w14:val="none"/>
        </w:rPr>
      </w:pPr>
      <w:r w:rsidRPr="005D1564">
        <w:rPr>
          <w:rFonts w:ascii="Arial" w:eastAsia="Times New Roman" w:hAnsi="Arial" w:cs="Arial"/>
          <w:kern w:val="0"/>
          <w:sz w:val="22"/>
          <w:szCs w:val="22"/>
          <w14:ligatures w14:val="none"/>
        </w:rPr>
        <w:t>Hector Garcia- New Mobile Home</w:t>
      </w:r>
      <w:r w:rsidR="00685E0D">
        <w:rPr>
          <w:rFonts w:ascii="Arial" w:eastAsia="Times New Roman" w:hAnsi="Arial" w:cs="Arial"/>
          <w:kern w:val="0"/>
          <w:sz w:val="22"/>
          <w:szCs w:val="22"/>
          <w14:ligatures w14:val="none"/>
        </w:rPr>
        <w:t xml:space="preserve">    </w:t>
      </w:r>
    </w:p>
    <w:p w14:paraId="466179A6" w14:textId="0C5A7490" w:rsidR="003853BF" w:rsidRPr="00685E0D" w:rsidRDefault="005D1564" w:rsidP="00685E0D">
      <w:pPr>
        <w:spacing w:after="0" w:line="276" w:lineRule="auto"/>
        <w:ind w:left="1040"/>
        <w:rPr>
          <w:rFonts w:ascii="Arial" w:eastAsia="Times New Roman" w:hAnsi="Arial" w:cs="Arial"/>
          <w:kern w:val="0"/>
          <w:sz w:val="22"/>
          <w:szCs w:val="22"/>
          <w14:ligatures w14:val="none"/>
        </w:rPr>
      </w:pPr>
      <w:r w:rsidRPr="00685E0D">
        <w:rPr>
          <w:rFonts w:ascii="Arial" w:eastAsia="Times New Roman" w:hAnsi="Arial" w:cs="Arial"/>
          <w:kern w:val="0"/>
          <w:sz w:val="22"/>
          <w:szCs w:val="22"/>
          <w14:ligatures w14:val="none"/>
        </w:rPr>
        <w:t xml:space="preserve">Mr. Garcia wanted to get </w:t>
      </w:r>
      <w:proofErr w:type="gramStart"/>
      <w:r w:rsidRPr="00685E0D">
        <w:rPr>
          <w:rFonts w:ascii="Arial" w:eastAsia="Times New Roman" w:hAnsi="Arial" w:cs="Arial"/>
          <w:kern w:val="0"/>
          <w:sz w:val="22"/>
          <w:szCs w:val="22"/>
          <w14:ligatures w14:val="none"/>
        </w:rPr>
        <w:t>council’s</w:t>
      </w:r>
      <w:proofErr w:type="gramEnd"/>
      <w:r w:rsidRPr="00685E0D">
        <w:rPr>
          <w:rFonts w:ascii="Arial" w:eastAsia="Times New Roman" w:hAnsi="Arial" w:cs="Arial"/>
          <w:kern w:val="0"/>
          <w:sz w:val="22"/>
          <w:szCs w:val="22"/>
          <w14:ligatures w14:val="none"/>
        </w:rPr>
        <w:t xml:space="preserve"> approval to replace the current mobile </w:t>
      </w:r>
      <w:r w:rsidR="00685E0D">
        <w:rPr>
          <w:rFonts w:ascii="Arial" w:eastAsia="Times New Roman" w:hAnsi="Arial" w:cs="Arial"/>
          <w:kern w:val="0"/>
          <w:sz w:val="22"/>
          <w:szCs w:val="22"/>
          <w14:ligatures w14:val="none"/>
        </w:rPr>
        <w:t xml:space="preserve">b   </w:t>
      </w:r>
      <w:r w:rsidRPr="00685E0D">
        <w:rPr>
          <w:rFonts w:ascii="Arial" w:eastAsia="Times New Roman" w:hAnsi="Arial" w:cs="Arial"/>
          <w:kern w:val="0"/>
          <w:sz w:val="22"/>
          <w:szCs w:val="22"/>
          <w14:ligatures w14:val="none"/>
        </w:rPr>
        <w:t xml:space="preserve">home on his lots to a </w:t>
      </w:r>
      <w:proofErr w:type="gramStart"/>
      <w:r w:rsidRPr="00685E0D">
        <w:rPr>
          <w:rFonts w:ascii="Arial" w:eastAsia="Times New Roman" w:hAnsi="Arial" w:cs="Arial"/>
          <w:kern w:val="0"/>
          <w:sz w:val="22"/>
          <w:szCs w:val="22"/>
          <w14:ligatures w14:val="none"/>
        </w:rPr>
        <w:t>brand new</w:t>
      </w:r>
      <w:proofErr w:type="gramEnd"/>
      <w:r w:rsidRPr="00685E0D">
        <w:rPr>
          <w:rFonts w:ascii="Arial" w:eastAsia="Times New Roman" w:hAnsi="Arial" w:cs="Arial"/>
          <w:kern w:val="0"/>
          <w:sz w:val="22"/>
          <w:szCs w:val="22"/>
          <w14:ligatures w14:val="none"/>
        </w:rPr>
        <w:t xml:space="preserve"> mobile home. </w:t>
      </w:r>
      <w:r w:rsidR="003853BF" w:rsidRPr="00685E0D">
        <w:rPr>
          <w:rFonts w:ascii="Arial" w:eastAsia="Times New Roman" w:hAnsi="Arial" w:cs="Arial"/>
          <w:kern w:val="0"/>
          <w:sz w:val="22"/>
          <w:szCs w:val="22"/>
          <w14:ligatures w14:val="none"/>
        </w:rPr>
        <w:t>Councilman Smith made a motion to approve</w:t>
      </w:r>
      <w:r w:rsidR="003853BF" w:rsidRPr="00685E0D">
        <w:rPr>
          <w:rFonts w:ascii="Arial" w:eastAsia="Times New Roman" w:hAnsi="Arial" w:cs="Arial"/>
          <w:kern w:val="0"/>
          <w:sz w:val="22"/>
          <w:szCs w:val="22"/>
          <w14:ligatures w14:val="none"/>
        </w:rPr>
        <w:t xml:space="preserve"> Planning and Zoning – a. </w:t>
      </w:r>
      <w:r w:rsidR="003853BF" w:rsidRPr="00685E0D">
        <w:rPr>
          <w:rFonts w:ascii="Arial" w:eastAsia="Times New Roman" w:hAnsi="Arial" w:cs="Arial"/>
          <w:kern w:val="0"/>
          <w:sz w:val="22"/>
          <w:szCs w:val="22"/>
          <w14:ligatures w14:val="none"/>
        </w:rPr>
        <w:t xml:space="preserve"> </w:t>
      </w:r>
      <w:proofErr w:type="gramStart"/>
      <w:r w:rsidR="003853BF" w:rsidRPr="00685E0D">
        <w:rPr>
          <w:rFonts w:ascii="Arial" w:eastAsia="Times New Roman" w:hAnsi="Arial" w:cs="Arial"/>
          <w:kern w:val="0"/>
          <w:sz w:val="22"/>
          <w:szCs w:val="22"/>
          <w14:ligatures w14:val="none"/>
        </w:rPr>
        <w:t>Council</w:t>
      </w:r>
      <w:r w:rsidR="003853BF" w:rsidRPr="00685E0D">
        <w:rPr>
          <w:rFonts w:ascii="Arial" w:eastAsia="Times New Roman" w:hAnsi="Arial" w:cs="Arial"/>
          <w:kern w:val="0"/>
          <w:sz w:val="22"/>
          <w:szCs w:val="22"/>
          <w14:ligatures w14:val="none"/>
        </w:rPr>
        <w:t>man</w:t>
      </w:r>
      <w:proofErr w:type="gramEnd"/>
      <w:r w:rsidR="003853BF" w:rsidRPr="00685E0D">
        <w:rPr>
          <w:rFonts w:ascii="Arial" w:eastAsia="Times New Roman" w:hAnsi="Arial" w:cs="Arial"/>
          <w:kern w:val="0"/>
          <w:sz w:val="22"/>
          <w:szCs w:val="22"/>
          <w14:ligatures w14:val="none"/>
        </w:rPr>
        <w:t xml:space="preserve"> Payne </w:t>
      </w:r>
      <w:r w:rsidR="003853BF" w:rsidRPr="00685E0D">
        <w:rPr>
          <w:rFonts w:ascii="Arial" w:eastAsia="Times New Roman" w:hAnsi="Arial" w:cs="Arial"/>
          <w:kern w:val="0"/>
          <w:sz w:val="22"/>
          <w:szCs w:val="22"/>
          <w14:ligatures w14:val="none"/>
        </w:rPr>
        <w:t>2</w:t>
      </w:r>
      <w:r w:rsidR="003853BF" w:rsidRPr="00685E0D">
        <w:rPr>
          <w:rFonts w:ascii="Arial" w:eastAsia="Times New Roman" w:hAnsi="Arial" w:cs="Arial"/>
          <w:kern w:val="0"/>
          <w:sz w:val="22"/>
          <w:szCs w:val="22"/>
          <w:vertAlign w:val="superscript"/>
          <w14:ligatures w14:val="none"/>
        </w:rPr>
        <w:t>nd</w:t>
      </w:r>
      <w:r w:rsidR="003853BF" w:rsidRPr="00685E0D">
        <w:rPr>
          <w:rFonts w:ascii="Arial" w:eastAsia="Times New Roman" w:hAnsi="Arial" w:cs="Arial"/>
          <w:kern w:val="0"/>
          <w:sz w:val="22"/>
          <w:szCs w:val="22"/>
          <w14:ligatures w14:val="none"/>
        </w:rPr>
        <w:t xml:space="preserve"> the motion, roll call vote, unanimously approved. </w:t>
      </w:r>
    </w:p>
    <w:p w14:paraId="5A126FA8" w14:textId="2484C028" w:rsidR="005D1564" w:rsidRPr="005D1564" w:rsidRDefault="005D1564" w:rsidP="005D1564">
      <w:pPr>
        <w:pStyle w:val="ListParagraph"/>
        <w:spacing w:after="0" w:line="276" w:lineRule="auto"/>
        <w:ind w:left="1080"/>
        <w:rPr>
          <w:rFonts w:ascii="Arial" w:eastAsia="Times New Roman" w:hAnsi="Arial" w:cs="Arial"/>
          <w:kern w:val="0"/>
          <w:sz w:val="22"/>
          <w:szCs w:val="22"/>
          <w14:ligatures w14:val="none"/>
        </w:rPr>
      </w:pPr>
    </w:p>
    <w:p w14:paraId="589D3FD5" w14:textId="70C14BCA" w:rsidR="00EB1920" w:rsidRDefault="00EB1920" w:rsidP="00685E0D">
      <w:pPr>
        <w:spacing w:after="0" w:line="276" w:lineRule="auto"/>
        <w:rPr>
          <w:rFonts w:ascii="Arial" w:eastAsia="Times New Roman" w:hAnsi="Arial" w:cs="Arial"/>
          <w:kern w:val="0"/>
          <w:sz w:val="22"/>
          <w:szCs w:val="22"/>
          <w14:ligatures w14:val="none"/>
        </w:rPr>
      </w:pPr>
      <w:r w:rsidRPr="001B0302">
        <w:rPr>
          <w:rFonts w:ascii="Arial" w:eastAsia="Times New Roman" w:hAnsi="Arial" w:cs="Arial"/>
          <w:kern w:val="0"/>
          <w:sz w:val="22"/>
          <w:szCs w:val="22"/>
          <w:u w:val="single"/>
          <w14:ligatures w14:val="none"/>
        </w:rPr>
        <w:t xml:space="preserve">   </w:t>
      </w:r>
    </w:p>
    <w:p w14:paraId="23A6A659" w14:textId="77777777" w:rsidR="00EB1920" w:rsidRDefault="00EB1920" w:rsidP="00EB1920">
      <w:pPr>
        <w:numPr>
          <w:ilvl w:val="0"/>
          <w:numId w:val="1"/>
        </w:numPr>
        <w:spacing w:after="0" w:line="276" w:lineRule="auto"/>
        <w:contextualSpacing/>
        <w:rPr>
          <w:rFonts w:ascii="Arial" w:eastAsia="Times New Roman" w:hAnsi="Arial" w:cs="Arial"/>
          <w:kern w:val="0"/>
          <w:sz w:val="22"/>
          <w:szCs w:val="22"/>
          <w14:ligatures w14:val="none"/>
        </w:rPr>
      </w:pPr>
      <w:r w:rsidRPr="008D4194">
        <w:rPr>
          <w:rFonts w:ascii="Arial" w:eastAsia="Times New Roman" w:hAnsi="Arial" w:cs="Arial"/>
          <w:kern w:val="0"/>
          <w:sz w:val="22"/>
          <w:szCs w:val="22"/>
          <w:u w:val="single"/>
          <w14:ligatures w14:val="none"/>
        </w:rPr>
        <w:t>Public Comments</w:t>
      </w:r>
      <w:r w:rsidRPr="008D4194">
        <w:rPr>
          <w:rFonts w:ascii="Arial" w:eastAsia="Times New Roman" w:hAnsi="Arial" w:cs="Arial"/>
          <w:kern w:val="0"/>
          <w:sz w:val="22"/>
          <w:szCs w:val="22"/>
          <w14:ligatures w14:val="none"/>
        </w:rPr>
        <w:t xml:space="preserve"> *Please fill out blue comment sheets and keep your comments to under 3 minutes </w:t>
      </w:r>
    </w:p>
    <w:p w14:paraId="4B486140" w14:textId="77777777" w:rsidR="00EB1920" w:rsidRDefault="00EB1920" w:rsidP="00EB1920">
      <w:pPr>
        <w:spacing w:after="0" w:line="276" w:lineRule="auto"/>
        <w:contextualSpacing/>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   </w:t>
      </w:r>
    </w:p>
    <w:p w14:paraId="32C7A194" w14:textId="77777777" w:rsidR="00EB1920" w:rsidRPr="008D4194" w:rsidRDefault="00EB1920" w:rsidP="00EB1920">
      <w:pPr>
        <w:spacing w:after="0" w:line="276" w:lineRule="auto"/>
        <w:ind w:left="360"/>
        <w:contextualSpacing/>
        <w:rPr>
          <w:rFonts w:ascii="Arial" w:eastAsia="Times New Roman" w:hAnsi="Arial" w:cs="Arial"/>
          <w:kern w:val="0"/>
          <w:sz w:val="22"/>
          <w:szCs w:val="22"/>
          <w14:ligatures w14:val="none"/>
        </w:rPr>
      </w:pPr>
    </w:p>
    <w:p w14:paraId="2F8E6FA0" w14:textId="77777777" w:rsidR="00EB1920" w:rsidRDefault="00EB1920" w:rsidP="00EB1920">
      <w:pPr>
        <w:numPr>
          <w:ilvl w:val="0"/>
          <w:numId w:val="1"/>
        </w:numPr>
        <w:spacing w:line="259" w:lineRule="auto"/>
        <w:contextualSpacing/>
      </w:pPr>
      <w:bookmarkStart w:id="4" w:name="_Hlk84508837"/>
      <w:r w:rsidRPr="0020508E">
        <w:rPr>
          <w:kern w:val="0"/>
          <w14:ligatures w14:val="none"/>
        </w:rPr>
        <w:t xml:space="preserve"> </w:t>
      </w:r>
      <w:r>
        <w:rPr>
          <w:kern w:val="0"/>
          <w14:ligatures w14:val="none"/>
        </w:rPr>
        <w:t>7:30</w:t>
      </w:r>
      <w:r w:rsidRPr="0020508E">
        <w:rPr>
          <w:kern w:val="0"/>
          <w14:ligatures w14:val="none"/>
        </w:rPr>
        <w:t xml:space="preserve"> pm -</w:t>
      </w:r>
      <w:r w:rsidRPr="0020508E">
        <w:rPr>
          <w:kern w:val="0"/>
          <w:u w:val="single"/>
          <w14:ligatures w14:val="none"/>
        </w:rPr>
        <w:t xml:space="preserve"> Adjourn </w:t>
      </w:r>
      <w:bookmarkEnd w:id="3"/>
      <w:bookmarkEnd w:id="4"/>
    </w:p>
    <w:p w14:paraId="065D2432" w14:textId="77777777" w:rsidR="00EB1920" w:rsidRDefault="00EB1920" w:rsidP="00EB1920"/>
    <w:p w14:paraId="3E424830" w14:textId="77777777" w:rsidR="00EB1920" w:rsidRDefault="00EB1920" w:rsidP="00EB1920"/>
    <w:p w14:paraId="1BA11EB7" w14:textId="77777777" w:rsidR="00EB1920" w:rsidRDefault="00EB1920"/>
    <w:sectPr w:rsidR="00EB1920" w:rsidSect="00EB1920">
      <w:headerReference w:type="default" r:id="rId7"/>
      <w:pgSz w:w="12240" w:h="15840"/>
      <w:pgMar w:top="36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1961" w14:textId="77777777" w:rsidR="00901EAE" w:rsidRDefault="00901EAE" w:rsidP="00EB1920">
      <w:pPr>
        <w:spacing w:after="0" w:line="240" w:lineRule="auto"/>
      </w:pPr>
      <w:r>
        <w:separator/>
      </w:r>
    </w:p>
  </w:endnote>
  <w:endnote w:type="continuationSeparator" w:id="0">
    <w:p w14:paraId="67EA809E" w14:textId="77777777" w:rsidR="00901EAE" w:rsidRDefault="00901EAE" w:rsidP="00EB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27A1" w14:textId="77777777" w:rsidR="00901EAE" w:rsidRDefault="00901EAE" w:rsidP="00EB1920">
      <w:pPr>
        <w:spacing w:after="0" w:line="240" w:lineRule="auto"/>
      </w:pPr>
      <w:r>
        <w:separator/>
      </w:r>
    </w:p>
  </w:footnote>
  <w:footnote w:type="continuationSeparator" w:id="0">
    <w:p w14:paraId="25FE546C" w14:textId="77777777" w:rsidR="00901EAE" w:rsidRDefault="00901EAE" w:rsidP="00EB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831DB" w14:textId="77777777" w:rsidR="00000000" w:rsidRDefault="00000000" w:rsidP="00E20E27">
    <w:pPr>
      <w:spacing w:after="0" w:line="240" w:lineRule="auto"/>
      <w:ind w:left="2880" w:firstLine="720"/>
      <w:rPr>
        <w:rFonts w:ascii="Arial" w:eastAsia="Times New Roman" w:hAnsi="Arial" w:cs="Arial"/>
        <w:b/>
        <w:bCs/>
      </w:rPr>
    </w:pPr>
  </w:p>
  <w:p w14:paraId="73FD5EEB" w14:textId="5EB96829" w:rsidR="00000000" w:rsidRDefault="00EB1920" w:rsidP="00E20E27">
    <w:pPr>
      <w:spacing w:after="0" w:line="240" w:lineRule="auto"/>
      <w:ind w:left="2880" w:firstLine="720"/>
      <w:rPr>
        <w:rFonts w:ascii="Arial" w:eastAsia="Times New Roman" w:hAnsi="Arial" w:cs="Arial"/>
        <w:b/>
        <w:bCs/>
      </w:rPr>
    </w:pPr>
    <w:r>
      <w:rPr>
        <w:rFonts w:ascii="Arial" w:eastAsia="Times New Roman" w:hAnsi="Arial" w:cs="Arial"/>
        <w:b/>
        <w:bCs/>
      </w:rPr>
      <w:t>November 13</w:t>
    </w:r>
    <w:r w:rsidR="00000000">
      <w:rPr>
        <w:rFonts w:ascii="Arial" w:eastAsia="Times New Roman" w:hAnsi="Arial" w:cs="Arial"/>
        <w:b/>
        <w:bCs/>
      </w:rPr>
      <w:t>, 2024</w:t>
    </w:r>
  </w:p>
  <w:p w14:paraId="5A2F5EB2" w14:textId="77777777" w:rsidR="00000000" w:rsidRPr="00D455A8" w:rsidRDefault="00000000" w:rsidP="006762AE">
    <w:pPr>
      <w:spacing w:after="0" w:line="240" w:lineRule="auto"/>
      <w:ind w:left="3600"/>
      <w:rPr>
        <w:rFonts w:ascii="Arial" w:eastAsia="Times New Roman" w:hAnsi="Arial" w:cs="Arial"/>
        <w:b/>
        <w:bCs/>
      </w:rPr>
    </w:pPr>
    <w:r>
      <w:rPr>
        <w:rFonts w:ascii="Arial" w:eastAsia="Times New Roman" w:hAnsi="Arial" w:cs="Arial"/>
        <w:b/>
        <w:bCs/>
      </w:rPr>
      <w:t xml:space="preserve">   </w:t>
    </w:r>
    <w:r w:rsidRPr="00D455A8">
      <w:rPr>
        <w:rFonts w:ascii="Arial" w:eastAsia="Times New Roman" w:hAnsi="Arial" w:cs="Arial"/>
        <w:b/>
        <w:bCs/>
      </w:rPr>
      <w:t xml:space="preserve">Meeting </w:t>
    </w:r>
    <w:r>
      <w:rPr>
        <w:rFonts w:ascii="Arial" w:eastAsia="Times New Roman" w:hAnsi="Arial" w:cs="Arial"/>
        <w:b/>
        <w:bCs/>
      </w:rPr>
      <w:t>Minutes</w:t>
    </w:r>
  </w:p>
  <w:p w14:paraId="6650C048" w14:textId="77777777" w:rsidR="00000000" w:rsidRPr="00D455A8" w:rsidRDefault="00000000" w:rsidP="00E96030">
    <w:pPr>
      <w:spacing w:after="0" w:line="240" w:lineRule="auto"/>
      <w:jc w:val="center"/>
      <w:rPr>
        <w:rFonts w:ascii="Arial" w:eastAsia="Times New Roman" w:hAnsi="Arial" w:cs="Arial"/>
        <w:b/>
        <w:bCs/>
      </w:rPr>
    </w:pPr>
    <w:r w:rsidRPr="00D455A8">
      <w:rPr>
        <w:rFonts w:ascii="Arial" w:eastAsia="Times New Roman" w:hAnsi="Arial" w:cs="Arial"/>
        <w:b/>
        <w:bCs/>
      </w:rPr>
      <w:t>Meeting time: 6:00 PM</w:t>
    </w:r>
  </w:p>
  <w:p w14:paraId="42ED8065" w14:textId="77777777" w:rsidR="00000000" w:rsidRPr="00D455A8" w:rsidRDefault="00000000" w:rsidP="00E96030">
    <w:pPr>
      <w:spacing w:line="240" w:lineRule="auto"/>
      <w:contextualSpacing/>
      <w:jc w:val="center"/>
    </w:pPr>
    <w:r w:rsidRPr="00D455A8">
      <w:rPr>
        <w:rFonts w:ascii="Arial" w:eastAsia="Times New Roman" w:hAnsi="Arial" w:cs="Arial"/>
      </w:rPr>
      <w:t xml:space="preserve">Meeting location: </w:t>
    </w:r>
    <w:r w:rsidRPr="00D455A8">
      <w:rPr>
        <w:rFonts w:ascii="Arial" w:hAnsi="Arial" w:cs="Arial"/>
      </w:rPr>
      <w:t>City Hall</w:t>
    </w:r>
  </w:p>
  <w:p w14:paraId="2C636E4C" w14:textId="77777777" w:rsidR="00000000" w:rsidRDefault="00000000" w:rsidP="00E96030">
    <w:pPr>
      <w:spacing w:line="240" w:lineRule="auto"/>
      <w:contextualSpacing/>
      <w:jc w:val="center"/>
    </w:pPr>
    <w:r w:rsidRPr="00D455A8">
      <w:t xml:space="preserve">425 Boise Avenue, </w:t>
    </w:r>
    <w:r w:rsidRPr="00D455A8">
      <w:rPr>
        <w:rFonts w:ascii="Arial" w:hAnsi="Arial" w:cs="Arial"/>
      </w:rPr>
      <w:t>Grand</w:t>
    </w:r>
    <w:r w:rsidRPr="00D455A8">
      <w:t xml:space="preserve"> View,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11C"/>
    <w:multiLevelType w:val="hybridMultilevel"/>
    <w:tmpl w:val="EA264002"/>
    <w:lvl w:ilvl="0" w:tplc="CD54C2B4">
      <w:start w:val="1"/>
      <w:numFmt w:val="lowerLetter"/>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 w15:restartNumberingAfterBreak="0">
    <w:nsid w:val="17914D5F"/>
    <w:multiLevelType w:val="hybridMultilevel"/>
    <w:tmpl w:val="C9EA906C"/>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7714F5"/>
    <w:multiLevelType w:val="hybridMultilevel"/>
    <w:tmpl w:val="C7A6B4FC"/>
    <w:lvl w:ilvl="0" w:tplc="C8B8BE24">
      <w:start w:val="1"/>
      <w:numFmt w:val="lowerLetter"/>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4133116A"/>
    <w:multiLevelType w:val="hybridMultilevel"/>
    <w:tmpl w:val="09A8DA24"/>
    <w:lvl w:ilvl="0" w:tplc="E0C802AE">
      <w:start w:val="1"/>
      <w:numFmt w:val="lowerLetter"/>
      <w:lvlText w:val="%1."/>
      <w:lvlJc w:val="left"/>
      <w:pPr>
        <w:ind w:left="1810" w:hanging="360"/>
      </w:pPr>
      <w:rPr>
        <w:rFonts w:hint="default"/>
      </w:r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4" w15:restartNumberingAfterBreak="0">
    <w:nsid w:val="47932626"/>
    <w:multiLevelType w:val="hybridMultilevel"/>
    <w:tmpl w:val="D0E442B4"/>
    <w:lvl w:ilvl="0" w:tplc="0ED42B20">
      <w:start w:val="1"/>
      <w:numFmt w:val="lowerLetter"/>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5" w15:restartNumberingAfterBreak="0">
    <w:nsid w:val="51C252ED"/>
    <w:multiLevelType w:val="hybridMultilevel"/>
    <w:tmpl w:val="07CED1DC"/>
    <w:lvl w:ilvl="0" w:tplc="719A96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2B77E5"/>
    <w:multiLevelType w:val="hybridMultilevel"/>
    <w:tmpl w:val="FFACF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14534"/>
    <w:multiLevelType w:val="hybridMultilevel"/>
    <w:tmpl w:val="350440E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75D13273"/>
    <w:multiLevelType w:val="hybridMultilevel"/>
    <w:tmpl w:val="985C732E"/>
    <w:lvl w:ilvl="0" w:tplc="51D6CFC6">
      <w:start w:val="1"/>
      <w:numFmt w:val="lowerLetter"/>
      <w:lvlText w:val="%1."/>
      <w:lvlJc w:val="left"/>
      <w:pPr>
        <w:ind w:left="1930" w:hanging="360"/>
      </w:pPr>
      <w:rPr>
        <w:rFonts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num w:numId="1" w16cid:durableId="142353731">
    <w:abstractNumId w:val="1"/>
  </w:num>
  <w:num w:numId="2" w16cid:durableId="1324166464">
    <w:abstractNumId w:val="5"/>
  </w:num>
  <w:num w:numId="3" w16cid:durableId="1430932737">
    <w:abstractNumId w:val="2"/>
  </w:num>
  <w:num w:numId="4" w16cid:durableId="290748563">
    <w:abstractNumId w:val="6"/>
  </w:num>
  <w:num w:numId="5" w16cid:durableId="1655992243">
    <w:abstractNumId w:val="7"/>
  </w:num>
  <w:num w:numId="6" w16cid:durableId="1237666092">
    <w:abstractNumId w:val="0"/>
  </w:num>
  <w:num w:numId="7" w16cid:durableId="140197985">
    <w:abstractNumId w:val="4"/>
  </w:num>
  <w:num w:numId="8" w16cid:durableId="632830233">
    <w:abstractNumId w:val="8"/>
  </w:num>
  <w:num w:numId="9" w16cid:durableId="593590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20"/>
    <w:rsid w:val="00043DE5"/>
    <w:rsid w:val="000A4689"/>
    <w:rsid w:val="001B0302"/>
    <w:rsid w:val="003853BF"/>
    <w:rsid w:val="005D1564"/>
    <w:rsid w:val="00685E0D"/>
    <w:rsid w:val="008D6551"/>
    <w:rsid w:val="00901EAE"/>
    <w:rsid w:val="00B3569F"/>
    <w:rsid w:val="00B81AAE"/>
    <w:rsid w:val="00C37787"/>
    <w:rsid w:val="00CA2E6D"/>
    <w:rsid w:val="00CB499F"/>
    <w:rsid w:val="00EB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48A1"/>
  <w15:chartTrackingRefBased/>
  <w15:docId w15:val="{FA25E1F9-505F-4958-B136-8C4791E1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20"/>
  </w:style>
  <w:style w:type="paragraph" w:styleId="Heading1">
    <w:name w:val="heading 1"/>
    <w:basedOn w:val="Normal"/>
    <w:next w:val="Normal"/>
    <w:link w:val="Heading1Char"/>
    <w:uiPriority w:val="9"/>
    <w:qFormat/>
    <w:rsid w:val="00EB1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920"/>
    <w:rPr>
      <w:rFonts w:eastAsiaTheme="majorEastAsia" w:cstheme="majorBidi"/>
      <w:color w:val="272727" w:themeColor="text1" w:themeTint="D8"/>
    </w:rPr>
  </w:style>
  <w:style w:type="paragraph" w:styleId="Title">
    <w:name w:val="Title"/>
    <w:basedOn w:val="Normal"/>
    <w:next w:val="Normal"/>
    <w:link w:val="TitleChar"/>
    <w:uiPriority w:val="10"/>
    <w:qFormat/>
    <w:rsid w:val="00EB1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920"/>
    <w:pPr>
      <w:spacing w:before="160"/>
      <w:jc w:val="center"/>
    </w:pPr>
    <w:rPr>
      <w:i/>
      <w:iCs/>
      <w:color w:val="404040" w:themeColor="text1" w:themeTint="BF"/>
    </w:rPr>
  </w:style>
  <w:style w:type="character" w:customStyle="1" w:styleId="QuoteChar">
    <w:name w:val="Quote Char"/>
    <w:basedOn w:val="DefaultParagraphFont"/>
    <w:link w:val="Quote"/>
    <w:uiPriority w:val="29"/>
    <w:rsid w:val="00EB1920"/>
    <w:rPr>
      <w:i/>
      <w:iCs/>
      <w:color w:val="404040" w:themeColor="text1" w:themeTint="BF"/>
    </w:rPr>
  </w:style>
  <w:style w:type="paragraph" w:styleId="ListParagraph">
    <w:name w:val="List Paragraph"/>
    <w:basedOn w:val="Normal"/>
    <w:uiPriority w:val="34"/>
    <w:qFormat/>
    <w:rsid w:val="00EB1920"/>
    <w:pPr>
      <w:ind w:left="720"/>
      <w:contextualSpacing/>
    </w:pPr>
  </w:style>
  <w:style w:type="character" w:styleId="IntenseEmphasis">
    <w:name w:val="Intense Emphasis"/>
    <w:basedOn w:val="DefaultParagraphFont"/>
    <w:uiPriority w:val="21"/>
    <w:qFormat/>
    <w:rsid w:val="00EB1920"/>
    <w:rPr>
      <w:i/>
      <w:iCs/>
      <w:color w:val="0F4761" w:themeColor="accent1" w:themeShade="BF"/>
    </w:rPr>
  </w:style>
  <w:style w:type="paragraph" w:styleId="IntenseQuote">
    <w:name w:val="Intense Quote"/>
    <w:basedOn w:val="Normal"/>
    <w:next w:val="Normal"/>
    <w:link w:val="IntenseQuoteChar"/>
    <w:uiPriority w:val="30"/>
    <w:qFormat/>
    <w:rsid w:val="00EB1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920"/>
    <w:rPr>
      <w:i/>
      <w:iCs/>
      <w:color w:val="0F4761" w:themeColor="accent1" w:themeShade="BF"/>
    </w:rPr>
  </w:style>
  <w:style w:type="character" w:styleId="IntenseReference">
    <w:name w:val="Intense Reference"/>
    <w:basedOn w:val="DefaultParagraphFont"/>
    <w:uiPriority w:val="32"/>
    <w:qFormat/>
    <w:rsid w:val="00EB1920"/>
    <w:rPr>
      <w:b/>
      <w:bCs/>
      <w:smallCaps/>
      <w:color w:val="0F4761" w:themeColor="accent1" w:themeShade="BF"/>
      <w:spacing w:val="5"/>
    </w:rPr>
  </w:style>
  <w:style w:type="table" w:styleId="TableGrid">
    <w:name w:val="Table Grid"/>
    <w:basedOn w:val="TableNormal"/>
    <w:uiPriority w:val="39"/>
    <w:rsid w:val="00EB1920"/>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920"/>
  </w:style>
  <w:style w:type="paragraph" w:styleId="Footer">
    <w:name w:val="footer"/>
    <w:basedOn w:val="Normal"/>
    <w:link w:val="FooterChar"/>
    <w:uiPriority w:val="99"/>
    <w:unhideWhenUsed/>
    <w:rsid w:val="00EB1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Brown</dc:creator>
  <cp:keywords/>
  <dc:description/>
  <cp:lastModifiedBy>Kathy Brown</cp:lastModifiedBy>
  <cp:revision>1</cp:revision>
  <dcterms:created xsi:type="dcterms:W3CDTF">2024-11-18T16:56:00Z</dcterms:created>
  <dcterms:modified xsi:type="dcterms:W3CDTF">2024-11-18T20:32:00Z</dcterms:modified>
</cp:coreProperties>
</file>